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EE" w:rsidRDefault="007675E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7675EE" w:rsidRDefault="007675E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7675EE" w:rsidRDefault="007675E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Default="00AF31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2F7CF899" wp14:editId="6859D288">
            <wp:extent cx="2475230" cy="1048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2A10" w:rsidRDefault="00492A1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AF3195" w:rsidRDefault="00AF31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AF3195" w:rsidRPr="00AF3195" w:rsidRDefault="00AF31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7E33A513" wp14:editId="1E50BF64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5F" w:rsidRPr="007675E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Pr="0041605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AF3195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 </w:t>
      </w:r>
    </w:p>
    <w:p w:rsidR="00594A89" w:rsidRPr="00594A89" w:rsidRDefault="00AF3195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AF3195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GARGANO AGENZIA DI SVILUPPO </w:t>
      </w:r>
      <w:proofErr w:type="spellStart"/>
      <w:r w:rsidRPr="00AF3195">
        <w:rPr>
          <w:rFonts w:asciiTheme="minorHAnsi" w:hAnsiTheme="minorHAnsi"/>
          <w:b/>
          <w:color w:val="948A54"/>
          <w:sz w:val="48"/>
          <w:szCs w:val="48"/>
          <w:lang w:eastAsia="de-DE"/>
        </w:rPr>
        <w:t>s.c.a</w:t>
      </w:r>
      <w:proofErr w:type="spellEnd"/>
      <w:r w:rsidRPr="00AF3195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  <w:proofErr w:type="spellStart"/>
      <w:r w:rsidRPr="00AF3195">
        <w:rPr>
          <w:rFonts w:asciiTheme="minorHAnsi" w:hAnsiTheme="minorHAnsi"/>
          <w:b/>
          <w:color w:val="948A54"/>
          <w:sz w:val="48"/>
          <w:szCs w:val="48"/>
          <w:lang w:eastAsia="de-DE"/>
        </w:rPr>
        <w:t>r.l</w:t>
      </w:r>
      <w:proofErr w:type="spellEnd"/>
      <w:r w:rsidRPr="00AF3195"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</w:p>
    <w:p w:rsidR="0041605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7675EE" w:rsidRDefault="007675E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7675EE" w:rsidRPr="00594A89" w:rsidRDefault="007675E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C.2a</w:t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CONDIZIONI DI AMMISSIBILITÀ, IMPEGNI</w:t>
      </w:r>
    </w:p>
    <w:p w:rsidR="00B27A65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ED ALTRE DICHIARAZIONI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E8562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993" w:left="1134" w:header="708" w:footer="708" w:gutter="0"/>
          <w:pgNumType w:start="10"/>
          <w:cols w:space="708"/>
          <w:docGrid w:linePitch="360"/>
        </w:sectPr>
      </w:pPr>
    </w:p>
    <w:p w:rsidR="00830AA2" w:rsidRDefault="00830AA2" w:rsidP="00C57B8C">
      <w:pPr>
        <w:autoSpaceDE w:val="0"/>
        <w:autoSpaceDN w:val="0"/>
        <w:adjustRightInd w:val="0"/>
        <w:spacing w:before="100" w:after="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</w:p>
    <w:p w:rsidR="00455BF8" w:rsidRPr="00BE66BF" w:rsidRDefault="00455BF8" w:rsidP="007151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bookmarkStart w:id="0" w:name="_GoBack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Il sottoscritto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_____________________________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nato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il</w:t>
      </w:r>
      <w:proofErr w:type="spellEnd"/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a 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__________________ e residente in 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_____________________ alla Via/Piazza ________________________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, in qualità</w:t>
      </w:r>
      <w:r w:rsidR="00492A10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d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i Rappresentante Legale dell’Ente _______________________, P.IVA/CF _____________________ con sede in _________________ alla Via/Piazza _____________________________________,</w:t>
      </w:r>
    </w:p>
    <w:p w:rsidR="00455BF8" w:rsidRPr="00BE66BF" w:rsidRDefault="00455BF8" w:rsidP="007151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ai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sensi dell’art. 47 del D.P.R. n. 445 del 28 dicembre 2000, </w:t>
      </w:r>
    </w:p>
    <w:bookmarkEnd w:id="0"/>
    <w:p w:rsidR="00455BF8" w:rsidRPr="00455BF8" w:rsidRDefault="00455BF8" w:rsidP="00830AA2">
      <w:pPr>
        <w:autoSpaceDE w:val="0"/>
        <w:autoSpaceDN w:val="0"/>
        <w:adjustRightInd w:val="0"/>
        <w:spacing w:before="240" w:after="240" w:line="240" w:lineRule="auto"/>
        <w:ind w:left="425"/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</w:pPr>
      <w:r w:rsidRPr="00BE66BF">
        <w:rPr>
          <w:rFonts w:asciiTheme="minorHAnsi" w:eastAsia="Times New Roman" w:hAnsiTheme="minorHAnsi" w:cs="Arial"/>
          <w:b/>
          <w:bCs/>
          <w:sz w:val="24"/>
          <w:szCs w:val="24"/>
          <w:lang w:eastAsia="x-none"/>
        </w:rPr>
        <w:t>DICHIARA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di 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accettare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 i contenuti dell’Avviso pubblico di riferimento</w:t>
      </w: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e dei suoi allegati;</w:t>
      </w:r>
    </w:p>
    <w:p w:rsidR="00455BF8" w:rsidRPr="00BE66BF" w:rsidRDefault="00455BF8" w:rsidP="00455BF8">
      <w:pPr>
        <w:numPr>
          <w:ilvl w:val="0"/>
          <w:numId w:val="19"/>
        </w:numPr>
        <w:spacing w:before="120" w:after="120" w:line="240" w:lineRule="auto"/>
        <w:ind w:left="357" w:hanging="357"/>
        <w:contextualSpacing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proofErr w:type="gram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</w:t>
      </w:r>
      <w:proofErr w:type="gram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i dati e le notizie forniti 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con la presente domanda e nei suoi allegati, sono veritieri;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per il progetto e per i singoli costi specifici non ha ottenuto altri finanziamenti a valere sul Bilancio Comunitario, Nazionale e Regionale/Provincia Autonoma sia per il progetto affidato, e sia per eventuali richieste di finanziamento in corso a valere su altri programmi con finanziamenti a carico del Bilancio Comunitario, Nazionale e Regionale/Provincia Autonoma e/o risultante dall’elenco pubblicato dei beneficiari (art. 111 Reg. (UE) 1605/2002);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corrispondere alle condizioni di ammissibilità per l’Intervento </w:t>
      </w:r>
      <w:r w:rsidR="00C57B8C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3.</w:t>
      </w:r>
      <w:r w:rsidR="00221C26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2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previste nell’art. 1.3 Criteri di Ammissibilità delle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de-DE"/>
        </w:rPr>
        <w:t xml:space="preserve">Disposizioni di Attuazione di </w:t>
      </w:r>
      <w:r w:rsidRPr="00BE66BF">
        <w:rPr>
          <w:rFonts w:asciiTheme="minorHAnsi" w:eastAsia="Times New Roman" w:hAnsiTheme="minorHAnsi" w:cs="Arial"/>
          <w:sz w:val="24"/>
          <w:szCs w:val="24"/>
          <w:lang w:eastAsia="de-DE"/>
        </w:rPr>
        <w:t>Intervento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de-DE"/>
        </w:rPr>
        <w:t xml:space="preserve"> Parte B</w:t>
      </w:r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nei propri confronti e, nei confronti dei soggetti indicati dall’art 80 d.lgs. 50/2016, ove pertinente, non sussistono i motivi di esclusione di</w:t>
      </w:r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cui all’art 80 d.lgs. 50/2016 comma 1, 2,4, 5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a),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b) e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. f) o altra ipotesi di divieto di contrarre con la Pubblica Amministrazione secondo quanto stabilito dall’art. 106 del Reg. (UE) n. 966 del 2012</w:t>
      </w:r>
      <w:r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proofErr w:type="gram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</w:t>
      </w:r>
      <w:proofErr w:type="gram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non ricorrono le condizioni di inammissibilità individuate dall’art 10 del Reg. UE n. 508/2014, così come ulteriormente specificate nei Reg. (UE) n. 288/2015 e n. 2252/2015;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proofErr w:type="gram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che</w:t>
      </w:r>
      <w:proofErr w:type="gram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non risulta inadempiente in relazione a provvedimenti di revoca e recupero di agevolazioni precedentemente concesse dalla Regione Puglia, relative al programma FEP 2007/2013, e di non essere stato inserito nel registro debitori della Regione Puglia;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proofErr w:type="gramStart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</w:t>
      </w:r>
      <w:proofErr w:type="gramEnd"/>
      <w:r w:rsidRPr="00455BF8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non aver usufruito di un finanziamento nei cinque anni precedenti la data di presentazione dell’istanza - nel corso della precedente programmazione FEP 2007 – 2013 e dell’attuale programmazione FEAMP 2014-2020 - per le stesse opere, lavori e attrezzature oggetto del presente progetto;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di essere a conoscenza e di accettare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incondizionatamente gli obblighi e le prescrizioni contenute nell’Avviso pubblico 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di riferimento 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nel PO FEAMP 2014/2020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  <w:lang w:eastAsia="x-none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assumere i seguenti impegni: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comunicare tempestivamente all’Amministrazione </w:t>
      </w:r>
      <w:r w:rsidR="007E6E18" w:rsidRPr="00BE66BF">
        <w:rPr>
          <w:rFonts w:asciiTheme="minorHAnsi" w:eastAsia="Times New Roman" w:hAnsiTheme="minorHAnsi" w:cs="Arial"/>
          <w:noProof/>
          <w:sz w:val="24"/>
          <w:szCs w:val="24"/>
          <w:lang w:eastAsia="x-none"/>
        </w:rPr>
        <w:t xml:space="preserve">e al GAL </w:t>
      </w: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procedente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la rinuncia al contributo eventualmente ottenuto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o </w:t>
      </w:r>
      <w:r w:rsidRPr="00BE66BF">
        <w:rPr>
          <w:rFonts w:asciiTheme="minorHAnsi" w:eastAsia="Times New Roman" w:hAnsiTheme="minorHAnsi" w:cs="Arial"/>
          <w:noProof/>
          <w:sz w:val="24"/>
          <w:szCs w:val="24"/>
          <w:lang w:val="x-none" w:eastAsia="x-none"/>
        </w:rPr>
        <w:t xml:space="preserve">gli aggiornamenti delle dichiarazioni rese ai sensi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del D.P.R. n. 445/2000 e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s.m.i.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assicurare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la capacità amministrativa, finanziaria e operativa per soddisfare le condizioni e gli obblighi derivanti dall’avviso pubblico ai sensi dell’art 125 par. 3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lett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d) del reg. 1303/2013;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realizzare l’iniziativa in conformità con il progetto approvato;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rispettare la normativa comunitaria, nazionale e della Regione; 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realizzare l’intervento nel rispetto delle necessarie autorizzazioni;</w:t>
      </w:r>
    </w:p>
    <w:p w:rsidR="00D9417D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attenersi alla modulistica di bando e a quella resa disponibile sul sito </w:t>
      </w:r>
      <w:r w:rsidR="00492A10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web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della Regione Puglia, all’indirizzo Web: </w:t>
      </w:r>
      <w:hyperlink r:id="rId14" w:history="1">
        <w:r w:rsidRPr="00BE66BF">
          <w:rPr>
            <w:rFonts w:asciiTheme="minorHAnsi" w:eastAsia="Times New Roman" w:hAnsiTheme="minorHAnsi" w:cs="Arial"/>
            <w:sz w:val="24"/>
            <w:szCs w:val="24"/>
            <w:u w:val="single"/>
            <w:lang w:val="x-none" w:eastAsia="x-none"/>
          </w:rPr>
          <w:t>feamp.regione.puglia.it</w:t>
        </w:r>
      </w:hyperlink>
      <w:r w:rsidR="007E6E18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bookmarkStart w:id="1" w:name="_Hlk508038449"/>
      <w:r w:rsidR="007E6E18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sul sito web del GAL </w:t>
      </w:r>
      <w:r w:rsidR="00AF3195">
        <w:rPr>
          <w:rFonts w:asciiTheme="minorHAnsi" w:eastAsia="Times New Roman" w:hAnsiTheme="minorHAnsi" w:cs="Arial"/>
          <w:sz w:val="24"/>
          <w:szCs w:val="24"/>
          <w:lang w:eastAsia="x-none"/>
        </w:rPr>
        <w:t>GARGANO Agenzia di Sviluppo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;</w:t>
      </w:r>
      <w:bookmarkEnd w:id="1"/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assicurare il proprio supporto per le verifiche ed i sopralluoghi che l’Amministrazione </w:t>
      </w:r>
      <w:bookmarkStart w:id="2" w:name="_Hlk508038379"/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il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GAL</w:t>
      </w:r>
      <w:bookmarkEnd w:id="2"/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riterranno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di effettuare nonché di assicurare l’accesso ad ogni altro documento che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questi riterranno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utile acquisire ai fini dell’accertamento;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assicurare l’accesso ai luoghi dove insistono gli impianti, i macchinari e le attrezzature interessate dall'intervento sui quali l’Amministrazione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il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GAL provvederanno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ad effettuare gli opportuni accertamenti;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le norme in materia di sicurezza sui luoghi di lavoro (D.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Lgs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n. 81/2008);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utilizzare il sostegno in conformità agli scopi previsti dal progetto finanziato;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fornire tutti i dati e le informazioni necessarie all’Amministrazione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al GAL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per monitorare il progetto ed il suo avanzamento dal punto di vista fisico, finanziario e procedurale;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realizzare le opere e/o acquistare le dotazioni nei tempi che consentono il raggiungimento della finalità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>dell’Intervento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, in conformità alle disposizioni contenute nell’Atto di Concessione, fatta salva l’eventuale proroga concessa ovvero le cause di forza maggiore; 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il vincolo di destinazione, fatti salvi i casi di forza maggiore, per gli investimenti materiali;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acquisire e produrre i titoli autorizzativi dell’intervento entro il tempo massimo di </w:t>
      </w:r>
      <w:r w:rsidRPr="00455BF8">
        <w:rPr>
          <w:rFonts w:asciiTheme="minorHAnsi" w:eastAsia="Times New Roman" w:hAnsiTheme="minorHAnsi" w:cs="Arial"/>
          <w:sz w:val="24"/>
          <w:szCs w:val="24"/>
          <w:lang w:eastAsia="x-none"/>
        </w:rPr>
        <w:t>3</w:t>
      </w: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 mesi dalla data dell’atto di concessione, pena la decadenza dagli aiuti e il recupero delle somme eventualmente erogate;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455BF8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verificare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periodicamente le FAQ pubblicate sul sito </w:t>
      </w:r>
      <w:r w:rsidR="00492A10"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web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 xml:space="preserve">della Regione Puglia all’indirizzo Web: feamp.regione.puglia.it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e sul sito web del GAL </w:t>
      </w:r>
      <w:r w:rsidR="00AF3195">
        <w:rPr>
          <w:rFonts w:asciiTheme="minorHAnsi" w:eastAsia="Times New Roman" w:hAnsiTheme="minorHAnsi" w:cs="Arial"/>
          <w:sz w:val="24"/>
          <w:szCs w:val="24"/>
          <w:lang w:eastAsia="x-none"/>
        </w:rPr>
        <w:t>GARGANO Agenzia di Sviluppo</w:t>
      </w:r>
      <w:r w:rsidR="00492A10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r w:rsidR="00D9417D"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nonché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utilizzare la documentazione (schemi di richiesta, modelli di rendicontazione etc.) ivi resa disponibile;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presentare, in sede di Domanda di pagamento per Stati di Avanzamenti dei Lavori o del Saldo del contributo, la documentazione di cui alle Disposizioni Procedurali e</w:t>
      </w:r>
      <w:r w:rsidRPr="00BE66BF">
        <w:rPr>
          <w:rFonts w:asciiTheme="minorHAnsi" w:eastAsia="Times New Roman" w:hAnsiTheme="minorHAnsi" w:cs="Arial"/>
          <w:sz w:val="24"/>
          <w:szCs w:val="24"/>
          <w:lang w:eastAsia="x-none"/>
        </w:rPr>
        <w:t xml:space="preserve"> </w:t>
      </w:r>
      <w:r w:rsidRPr="00BE66BF">
        <w:rPr>
          <w:rFonts w:asciiTheme="minorHAnsi" w:eastAsia="Times New Roman" w:hAnsiTheme="minorHAnsi" w:cs="Arial"/>
          <w:sz w:val="24"/>
          <w:szCs w:val="24"/>
          <w:lang w:val="x-none" w:eastAsia="x-none"/>
        </w:rPr>
        <w:t>rispettare l’obbligo della stabilità dell’operazione di cui all’articolo 71 del Reg. (CE) n. 1303/2013, secondo quanto previsto quanto previsto dal paragrafo 17. delle Disposizioni di Attuazione di Misura Parte A – GENERALE;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applicare il CCNL di riferimento per il personale dipendente;</w:t>
      </w:r>
    </w:p>
    <w:p w:rsidR="00455BF8" w:rsidRPr="00BE66BF" w:rsidRDefault="00455BF8" w:rsidP="00C57B8C">
      <w:pPr>
        <w:numPr>
          <w:ilvl w:val="1"/>
          <w:numId w:val="19"/>
        </w:numPr>
        <w:autoSpaceDE w:val="0"/>
        <w:autoSpaceDN w:val="0"/>
        <w:adjustRightInd w:val="0"/>
        <w:spacing w:after="240" w:line="240" w:lineRule="auto"/>
        <w:ind w:left="709" w:hanging="357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 non rientrare tra i casi di esclusione di cui all’art. 106 del Reg. (UE) n.966/2012. </w:t>
      </w:r>
    </w:p>
    <w:p w:rsidR="008A4D5D" w:rsidRPr="008A4D5D" w:rsidRDefault="008A4D5D" w:rsidP="00C57B8C">
      <w:pPr>
        <w:spacing w:after="120" w:line="240" w:lineRule="auto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08598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101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</w:t>
      </w:r>
      <w:proofErr w:type="gramStart"/>
      <w:r w:rsidRPr="008A4D5D">
        <w:rPr>
          <w:rFonts w:cs="Arial"/>
        </w:rPr>
        <w:t>lì</w:t>
      </w:r>
      <w:proofErr w:type="gramEnd"/>
    </w:p>
    <w:p w:rsidR="008A4D5D" w:rsidRPr="00C57B8C" w:rsidRDefault="008A4D5D" w:rsidP="00C57B8C">
      <w:pPr>
        <w:spacing w:after="120" w:line="240" w:lineRule="auto"/>
        <w:jc w:val="both"/>
        <w:rPr>
          <w:rFonts w:cs="Arial"/>
          <w:sz w:val="18"/>
          <w:szCs w:val="18"/>
        </w:rPr>
      </w:pPr>
      <w:r w:rsidRPr="00C57B8C">
        <w:rPr>
          <w:rFonts w:cs="Arial"/>
          <w:sz w:val="18"/>
          <w:szCs w:val="18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08598E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103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">
            <v:textbox style="mso-next-textbox:#_x0000_s1103"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08598E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104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">
            <v:textbox style="mso-next-textbox:#_x0000_s1104"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08598E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105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">
            <v:textbox style="mso-next-textbox:#_x0000_s1105"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08598E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109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">
            <v:textbox style="mso-next-textbox:#_x0000_s1109"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108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">
            <v:textbox style="mso-next-textbox:#_x0000_s1108"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proofErr w:type="gramStart"/>
      <w:r w:rsidRPr="008A4D5D">
        <w:rPr>
          <w:rFonts w:cs="Arial"/>
        </w:rPr>
        <w:t>il:</w:t>
      </w:r>
      <w:r w:rsidRPr="008A4D5D">
        <w:rPr>
          <w:rFonts w:cs="Arial"/>
        </w:rPr>
        <w:tab/>
      </w:r>
      <w:proofErr w:type="gramEnd"/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C57B8C" w:rsidRDefault="0008598E" w:rsidP="00C57B8C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it-IT"/>
        </w:rPr>
        <w:pict>
          <v:shape id="_x0000_s1106" type="#_x0000_t202" style="position:absolute;margin-left:43.95pt;margin-top:9.9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">
            <v:textbox style="mso-next-textbox:#_x0000_s1106"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8A4D5D" w:rsidRPr="008A4D5D" w:rsidSect="00E85625">
      <w:footerReference w:type="even" r:id="rId15"/>
      <w:footerReference w:type="default" r:id="rId16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1F" w:rsidRDefault="00687C1F" w:rsidP="000C31B8">
      <w:pPr>
        <w:spacing w:after="0" w:line="240" w:lineRule="auto"/>
      </w:pPr>
      <w:r>
        <w:separator/>
      </w:r>
    </w:p>
  </w:endnote>
  <w:endnote w:type="continuationSeparator" w:id="0">
    <w:p w:rsidR="00687C1F" w:rsidRDefault="00687C1F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508065"/>
      <w:docPartObj>
        <w:docPartGallery w:val="Page Numbers (Bottom of Page)"/>
        <w:docPartUnique/>
      </w:docPartObj>
    </w:sdtPr>
    <w:sdtEndPr/>
    <w:sdtContent>
      <w:p w:rsidR="00E85625" w:rsidRDefault="00E856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FE">
          <w:rPr>
            <w:noProof/>
          </w:rPr>
          <w:t>10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363729"/>
      <w:docPartObj>
        <w:docPartGallery w:val="Page Numbers (Bottom of Page)"/>
        <w:docPartUnique/>
      </w:docPartObj>
    </w:sdtPr>
    <w:sdtEndPr/>
    <w:sdtContent>
      <w:p w:rsidR="00E85625" w:rsidRDefault="00E856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FE">
          <w:rPr>
            <w:noProof/>
          </w:rPr>
          <w:t>11</w:t>
        </w:r>
        <w:r>
          <w:fldChar w:fldCharType="end"/>
        </w:r>
      </w:p>
    </w:sdtContent>
  </w:sdt>
  <w:p w:rsidR="00E85625" w:rsidRDefault="00E8562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139086"/>
      <w:docPartObj>
        <w:docPartGallery w:val="Page Numbers (Bottom of Page)"/>
        <w:docPartUnique/>
      </w:docPartObj>
    </w:sdtPr>
    <w:sdtEndPr/>
    <w:sdtContent>
      <w:p w:rsidR="00416399" w:rsidRDefault="004163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98E">
          <w:rPr>
            <w:noProof/>
          </w:rPr>
          <w:t>13</w:t>
        </w:r>
        <w:r>
          <w:fldChar w:fldCharType="end"/>
        </w:r>
      </w:p>
    </w:sdtContent>
  </w:sdt>
  <w:p w:rsidR="00B70499" w:rsidRDefault="00B70499" w:rsidP="004163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1F" w:rsidRDefault="00687C1F" w:rsidP="000C31B8">
      <w:pPr>
        <w:spacing w:after="0" w:line="240" w:lineRule="auto"/>
      </w:pPr>
      <w:r>
        <w:separator/>
      </w:r>
    </w:p>
  </w:footnote>
  <w:footnote w:type="continuationSeparator" w:id="0">
    <w:p w:rsidR="00687C1F" w:rsidRDefault="00687C1F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12441" w:type="dxa"/>
      <w:tblLook w:val="04A0" w:firstRow="1" w:lastRow="0" w:firstColumn="1" w:lastColumn="0" w:noHBand="0" w:noVBand="1"/>
    </w:tblPr>
    <w:tblGrid>
      <w:gridCol w:w="250"/>
      <w:gridCol w:w="2410"/>
      <w:gridCol w:w="7371"/>
      <w:gridCol w:w="2410"/>
    </w:tblGrid>
    <w:tr w:rsidR="00DA4E31" w:rsidRPr="003A2BC1" w:rsidTr="00DA4E31">
      <w:trPr>
        <w:cantSplit/>
        <w:trHeight w:val="519"/>
      </w:trPr>
      <w:tc>
        <w:tcPr>
          <w:tcW w:w="250" w:type="dxa"/>
          <w:vAlign w:val="center"/>
        </w:tcPr>
        <w:p w:rsidR="00DA4E31" w:rsidRPr="003A2BC1" w:rsidRDefault="00DA4E31" w:rsidP="00752D5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</w:p>
      </w:tc>
      <w:tc>
        <w:tcPr>
          <w:tcW w:w="2410" w:type="dxa"/>
        </w:tcPr>
        <w:p w:rsidR="00DA4E31" w:rsidRPr="003A2BC1" w:rsidRDefault="00DA4E31" w:rsidP="00AF3195">
          <w:pPr>
            <w:pStyle w:val="Intestazione"/>
            <w:tabs>
              <w:tab w:val="left" w:pos="1254"/>
              <w:tab w:val="left" w:pos="2465"/>
            </w:tabs>
            <w:ind w:left="-1101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DA4E31">
            <w:rPr>
              <w:smallCaps/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5F3B6AAE" wp14:editId="05787E57">
                <wp:simplePos x="0" y="0"/>
                <wp:positionH relativeFrom="column">
                  <wp:posOffset>167005</wp:posOffset>
                </wp:positionH>
                <wp:positionV relativeFrom="paragraph">
                  <wp:posOffset>-41910</wp:posOffset>
                </wp:positionV>
                <wp:extent cx="1591310" cy="640080"/>
                <wp:effectExtent l="0" t="0" r="0" b="0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:rsidR="00DA4E31" w:rsidRPr="00DA4E31" w:rsidRDefault="00DA4E31" w:rsidP="00DA4E31">
          <w:pPr>
            <w:tabs>
              <w:tab w:val="center" w:pos="4819"/>
              <w:tab w:val="right" w:pos="9638"/>
            </w:tabs>
            <w:spacing w:after="0" w:line="240" w:lineRule="auto"/>
            <w:ind w:left="-250" w:firstLine="250"/>
            <w:jc w:val="center"/>
            <w:rPr>
              <w:smallCaps/>
            </w:rPr>
          </w:pPr>
          <w:r w:rsidRPr="00DA4E31">
            <w:rPr>
              <w:smallCaps/>
            </w:rPr>
            <w:t>Modello attuativo del GAL GARGANO agenzia di sviluppo</w:t>
          </w:r>
        </w:p>
        <w:p w:rsidR="00DA4E31" w:rsidRPr="00DA4E31" w:rsidRDefault="00DA4E31" w:rsidP="00DA4E3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smallCaps/>
            </w:rPr>
          </w:pPr>
          <w:r w:rsidRPr="00DA4E31">
            <w:rPr>
              <w:smallCaps/>
            </w:rPr>
            <w:t>allegato 2a – Condizioni di ammissibilità, impegni ed altre dichiarazioni</w:t>
          </w:r>
        </w:p>
        <w:p w:rsidR="00DA4E31" w:rsidRPr="00DA4E31" w:rsidRDefault="00DA4E31" w:rsidP="00DA4E31">
          <w:pPr>
            <w:tabs>
              <w:tab w:val="center" w:pos="4819"/>
              <w:tab w:val="right" w:pos="9638"/>
            </w:tabs>
            <w:spacing w:after="0" w:line="240" w:lineRule="auto"/>
            <w:jc w:val="center"/>
          </w:pPr>
          <w:r w:rsidRPr="00DA4E31">
            <w:rPr>
              <w:smallCaps/>
            </w:rPr>
            <w:t>PO FEAMP 2014/2020</w:t>
          </w:r>
        </w:p>
        <w:p w:rsidR="00DA4E31" w:rsidRPr="003A2BC1" w:rsidRDefault="00DA4E31" w:rsidP="00AF3195">
          <w:pPr>
            <w:pStyle w:val="Intestazione"/>
            <w:tabs>
              <w:tab w:val="left" w:pos="1254"/>
              <w:tab w:val="left" w:pos="2465"/>
            </w:tabs>
            <w:ind w:left="-1101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</w:p>
      </w:tc>
      <w:tc>
        <w:tcPr>
          <w:tcW w:w="2410" w:type="dxa"/>
          <w:vAlign w:val="center"/>
        </w:tcPr>
        <w:p w:rsidR="00DA4E31" w:rsidRPr="00AA01ED" w:rsidRDefault="00DA4E31" w:rsidP="00AF3195">
          <w:pPr>
            <w:spacing w:after="0" w:line="240" w:lineRule="auto"/>
            <w:ind w:left="1309"/>
            <w:jc w:val="center"/>
          </w:pPr>
          <w:r w:rsidRPr="00DA4E31">
            <w:rPr>
              <w:smallCaps/>
              <w:noProof/>
              <w:lang w:eastAsia="it-IT"/>
            </w:rPr>
            <w:drawing>
              <wp:anchor distT="0" distB="0" distL="114300" distR="114300" simplePos="0" relativeHeight="251699200" behindDoc="0" locked="0" layoutInCell="1" allowOverlap="1" wp14:anchorId="22A01F2D" wp14:editId="73D8CCF3">
                <wp:simplePos x="0" y="0"/>
                <wp:positionH relativeFrom="column">
                  <wp:posOffset>-406400</wp:posOffset>
                </wp:positionH>
                <wp:positionV relativeFrom="paragraph">
                  <wp:posOffset>-36830</wp:posOffset>
                </wp:positionV>
                <wp:extent cx="1600200" cy="637540"/>
                <wp:effectExtent l="0" t="0" r="0" b="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37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A4E31" w:rsidRPr="003A2BC1" w:rsidTr="00DA4E31">
      <w:trPr>
        <w:cantSplit/>
        <w:trHeight w:val="293"/>
      </w:trPr>
      <w:tc>
        <w:tcPr>
          <w:tcW w:w="250" w:type="dxa"/>
        </w:tcPr>
        <w:p w:rsidR="00DA4E31" w:rsidRPr="003A2BC1" w:rsidRDefault="00DA4E31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</w:p>
      </w:tc>
      <w:tc>
        <w:tcPr>
          <w:tcW w:w="2410" w:type="dxa"/>
        </w:tcPr>
        <w:p w:rsidR="00DA4E31" w:rsidRPr="003A2BC1" w:rsidRDefault="00DA4E31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</w:p>
      </w:tc>
      <w:tc>
        <w:tcPr>
          <w:tcW w:w="7371" w:type="dxa"/>
        </w:tcPr>
        <w:p w:rsidR="00DA4E31" w:rsidRPr="003A2BC1" w:rsidRDefault="00DA4E31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</w:p>
      </w:tc>
      <w:tc>
        <w:tcPr>
          <w:tcW w:w="2410" w:type="dxa"/>
        </w:tcPr>
        <w:p w:rsidR="00DA4E31" w:rsidRPr="00D2420B" w:rsidRDefault="00DA4E31" w:rsidP="00752D5F">
          <w:pPr>
            <w:spacing w:after="0" w:line="240" w:lineRule="auto"/>
            <w:jc w:val="center"/>
            <w:rPr>
              <w:b/>
            </w:rPr>
          </w:pP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AF3195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drawing>
        <wp:anchor distT="0" distB="0" distL="114300" distR="114300" simplePos="0" relativeHeight="251633664" behindDoc="0" locked="0" layoutInCell="1" allowOverlap="1" wp14:anchorId="5780F9D1" wp14:editId="09FCA1AB">
          <wp:simplePos x="0" y="0"/>
          <wp:positionH relativeFrom="column">
            <wp:posOffset>5095875</wp:posOffset>
          </wp:positionH>
          <wp:positionV relativeFrom="paragraph">
            <wp:posOffset>-25973</wp:posOffset>
          </wp:positionV>
          <wp:extent cx="1600356" cy="63754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29568" behindDoc="0" locked="0" layoutInCell="1" allowOverlap="1" wp14:anchorId="59EE9B60" wp14:editId="31CB9B27">
          <wp:simplePos x="0" y="0"/>
          <wp:positionH relativeFrom="column">
            <wp:posOffset>-548640</wp:posOffset>
          </wp:positionH>
          <wp:positionV relativeFrom="paragraph">
            <wp:posOffset>-32385</wp:posOffset>
          </wp:positionV>
          <wp:extent cx="1591310" cy="64008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>
      <w:rPr>
        <w:smallCaps/>
      </w:rPr>
      <w:t>GAL GARGANO agenzia di sviluppo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2a – Condizioni di ammissibilità, impegni ed altre dichiarazioni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2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3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20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23"/>
  </w:num>
  <w:num w:numId="15">
    <w:abstractNumId w:val="13"/>
  </w:num>
  <w:num w:numId="16">
    <w:abstractNumId w:val="3"/>
  </w:num>
  <w:num w:numId="17">
    <w:abstractNumId w:val="18"/>
  </w:num>
  <w:num w:numId="18">
    <w:abstractNumId w:val="14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274CB"/>
    <w:rsid w:val="00036DE9"/>
    <w:rsid w:val="0008598E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C339E"/>
    <w:rsid w:val="001F1ABE"/>
    <w:rsid w:val="001F6AA8"/>
    <w:rsid w:val="00206A60"/>
    <w:rsid w:val="00221C26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16399"/>
    <w:rsid w:val="0043376F"/>
    <w:rsid w:val="00443606"/>
    <w:rsid w:val="00444478"/>
    <w:rsid w:val="0044792C"/>
    <w:rsid w:val="00454851"/>
    <w:rsid w:val="004548A5"/>
    <w:rsid w:val="00455BF8"/>
    <w:rsid w:val="00463951"/>
    <w:rsid w:val="00464329"/>
    <w:rsid w:val="004736FD"/>
    <w:rsid w:val="00477190"/>
    <w:rsid w:val="00487532"/>
    <w:rsid w:val="00492A10"/>
    <w:rsid w:val="004A26A4"/>
    <w:rsid w:val="004A5688"/>
    <w:rsid w:val="004C2B1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70AA"/>
    <w:rsid w:val="00631360"/>
    <w:rsid w:val="00642831"/>
    <w:rsid w:val="00651466"/>
    <w:rsid w:val="00654EA7"/>
    <w:rsid w:val="006562D7"/>
    <w:rsid w:val="00673A0B"/>
    <w:rsid w:val="00687C1F"/>
    <w:rsid w:val="006D0CFF"/>
    <w:rsid w:val="006D308C"/>
    <w:rsid w:val="006D3E02"/>
    <w:rsid w:val="0070617D"/>
    <w:rsid w:val="007122EC"/>
    <w:rsid w:val="00715113"/>
    <w:rsid w:val="00720FA5"/>
    <w:rsid w:val="007221B7"/>
    <w:rsid w:val="0072652E"/>
    <w:rsid w:val="00752D5F"/>
    <w:rsid w:val="007675EE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30AA2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0560F"/>
    <w:rsid w:val="009145FE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3195"/>
    <w:rsid w:val="00AF5202"/>
    <w:rsid w:val="00B00AA4"/>
    <w:rsid w:val="00B122BE"/>
    <w:rsid w:val="00B23A7E"/>
    <w:rsid w:val="00B27A65"/>
    <w:rsid w:val="00B462D2"/>
    <w:rsid w:val="00B56E81"/>
    <w:rsid w:val="00B70499"/>
    <w:rsid w:val="00B8129B"/>
    <w:rsid w:val="00B91276"/>
    <w:rsid w:val="00B946F6"/>
    <w:rsid w:val="00BB6E07"/>
    <w:rsid w:val="00BD1D65"/>
    <w:rsid w:val="00BD6B94"/>
    <w:rsid w:val="00BE66BF"/>
    <w:rsid w:val="00BF06FB"/>
    <w:rsid w:val="00BF7879"/>
    <w:rsid w:val="00C014B2"/>
    <w:rsid w:val="00C16F74"/>
    <w:rsid w:val="00C27931"/>
    <w:rsid w:val="00C34B92"/>
    <w:rsid w:val="00C44027"/>
    <w:rsid w:val="00C50806"/>
    <w:rsid w:val="00C57B8C"/>
    <w:rsid w:val="00C6294D"/>
    <w:rsid w:val="00C74149"/>
    <w:rsid w:val="00C819A1"/>
    <w:rsid w:val="00C90DCF"/>
    <w:rsid w:val="00CA24CC"/>
    <w:rsid w:val="00CA43A3"/>
    <w:rsid w:val="00CD0E5F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A4E31"/>
    <w:rsid w:val="00DC23E5"/>
    <w:rsid w:val="00DC344A"/>
    <w:rsid w:val="00DC6B39"/>
    <w:rsid w:val="00DC7E3A"/>
    <w:rsid w:val="00DD2B58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85625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48E2DBB-5968-4396-8A3F-AA65324C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E3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eamp.regione.pug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3599-11F0-436E-9DED-2FE2A964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40</cp:revision>
  <cp:lastPrinted>2018-07-30T09:08:00Z</cp:lastPrinted>
  <dcterms:created xsi:type="dcterms:W3CDTF">2017-08-04T13:56:00Z</dcterms:created>
  <dcterms:modified xsi:type="dcterms:W3CDTF">2021-04-19T15:08:00Z</dcterms:modified>
</cp:coreProperties>
</file>