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03937" w:rsidRDefault="00A261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0EFCCD68" wp14:editId="013D18D6">
            <wp:extent cx="2926080" cy="1115695"/>
            <wp:effectExtent l="0" t="0" r="7620" b="8255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14C00" w:rsidRDefault="00614C0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14C00" w:rsidRPr="0041605E" w:rsidRDefault="00614C0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45FF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FD07F9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45FF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FD07F9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FD07F9" w:rsidSect="00BD32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FD07F9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F2B18" w:rsidRDefault="00001332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</w:rPr>
      </w:pPr>
      <w:r>
        <w:rPr>
          <w:rFonts w:eastAsia="Times New Roman" w:cs="Arial"/>
          <w:b/>
          <w:bCs/>
          <w:smallCaps/>
          <w:sz w:val="24"/>
          <w:szCs w:val="24"/>
        </w:rPr>
        <w:t>Azione  2 – Gargano Impatto Zero</w:t>
      </w:r>
      <w:r w:rsidR="00DF2B18">
        <w:rPr>
          <w:rFonts w:eastAsia="Times New Roman" w:cs="Arial"/>
          <w:b/>
          <w:bCs/>
          <w:smallCaps/>
          <w:sz w:val="24"/>
          <w:szCs w:val="24"/>
        </w:rPr>
        <w:t xml:space="preserve">  - </w:t>
      </w:r>
      <w:r w:rsidR="00DF2B18" w:rsidRPr="00DF2B18">
        <w:rPr>
          <w:rFonts w:eastAsia="Times New Roman" w:cs="Arial"/>
          <w:b/>
          <w:bCs/>
          <w:smallCaps/>
          <w:sz w:val="24"/>
          <w:szCs w:val="24"/>
        </w:rPr>
        <w:t xml:space="preserve">Intervento </w:t>
      </w:r>
      <w:r>
        <w:rPr>
          <w:rFonts w:eastAsia="Times New Roman" w:cs="Arial"/>
          <w:b/>
          <w:bCs/>
          <w:smallCaps/>
          <w:sz w:val="24"/>
          <w:szCs w:val="24"/>
        </w:rPr>
        <w:t>2.2</w:t>
      </w:r>
    </w:p>
    <w:p w:rsidR="00F03937" w:rsidRPr="00DF2B18" w:rsidRDefault="00F03937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F03937" w:rsidRDefault="00DF2B18" w:rsidP="00F03937">
      <w:pPr>
        <w:rPr>
          <w:rFonts w:ascii="Arial" w:eastAsia="Times New Roman" w:hAnsi="Arial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TITOLO PROGETTO</w:t>
      </w:r>
      <w:r w:rsidR="00F03937">
        <w:rPr>
          <w:rFonts w:eastAsia="Times New Roman" w:cs="Arial"/>
          <w:b/>
          <w:bCs/>
          <w:smallCaps/>
          <w:sz w:val="24"/>
          <w:szCs w:val="24"/>
        </w:rPr>
        <w:t xml:space="preserve"> </w:t>
      </w:r>
      <w:r w:rsidRPr="00DF2B18">
        <w:rPr>
          <w:rFonts w:eastAsia="Times New Roman" w:cs="Arial"/>
          <w:b/>
          <w:bCs/>
          <w:smallCaps/>
          <w:sz w:val="24"/>
          <w:szCs w:val="24"/>
        </w:rPr>
        <w:t xml:space="preserve"> </w:t>
      </w:r>
      <w:r w:rsidRPr="00F03937">
        <w:rPr>
          <w:rFonts w:eastAsia="Times New Roman" w:cs="Arial"/>
          <w:b/>
          <w:bCs/>
          <w:smallCaps/>
          <w:sz w:val="28"/>
          <w:szCs w:val="24"/>
        </w:rPr>
        <w:t>“</w:t>
      </w:r>
      <w:r w:rsidR="00F03937" w:rsidRPr="00F03937">
        <w:rPr>
          <w:rFonts w:cs="Calibri"/>
          <w:b/>
          <w:sz w:val="24"/>
        </w:rPr>
        <w:t>Promuovere la diversificazione e nuove forme di reddito nel settore della pesca e acquacoltura: Investimenti per la vendita diretta, la conservazione e commercializzazione di prodotti ittici</w:t>
      </w:r>
      <w:r w:rsidRPr="00F03937">
        <w:rPr>
          <w:rFonts w:eastAsia="Times New Roman" w:cs="Arial"/>
          <w:b/>
          <w:bCs/>
          <w:smallCaps/>
          <w:sz w:val="28"/>
          <w:szCs w:val="24"/>
        </w:rPr>
        <w:t>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FD07F9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rPr>
          <w:trHeight w:val="13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F2B18" w:rsidRPr="00966E39" w:rsidRDefault="00DF2B18" w:rsidP="00DF2B18">
            <w:pPr>
              <w:spacing w:after="120" w:line="240" w:lineRule="auto"/>
              <w:jc w:val="both"/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</w:pPr>
            <w:r w:rsidRPr="00966E39"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Pr="00DF2B18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614C00" w:rsidRDefault="00614C00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bookmarkStart w:id="0" w:name="_Hlk508102376"/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generale delle attività previste e della loro utilizzazione 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DF2B18" w:rsidRPr="00DF2B18" w:rsidRDefault="00614C00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>
        <w:rPr>
          <w:rFonts w:eastAsia="Times New Roman" w:cs="Arial"/>
          <w:smallCaps/>
          <w:sz w:val="24"/>
          <w:szCs w:val="24"/>
        </w:rPr>
        <w:t>Prev</w:t>
      </w:r>
      <w:r w:rsidR="00DF2B18" w:rsidRPr="00DF2B18">
        <w:rPr>
          <w:rFonts w:eastAsia="Times New Roman" w:cs="Arial"/>
          <w:smallCaps/>
          <w:sz w:val="24"/>
          <w:szCs w:val="24"/>
        </w:rPr>
        <w:t>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FD07F9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(€)</w:t>
            </w:r>
          </w:p>
        </w:tc>
      </w:tr>
      <w:tr w:rsidR="00DF2B18" w:rsidRPr="00DF2B18" w:rsidTr="00FD07F9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FD07F9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FD07F9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033"/>
        <w:gridCol w:w="4471"/>
      </w:tblGrid>
      <w:tr w:rsidR="00DF2B18" w:rsidRPr="00DF2B18" w:rsidTr="00FD07F9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F2B18" w:rsidRPr="00DF2B18" w:rsidTr="00FD07F9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447B8" w:rsidRPr="00DF2B18" w:rsidTr="00D447B8">
        <w:trPr>
          <w:trHeight w:hRule="exact" w:val="1338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O1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presentato da un beneficiario di sesso femminile o da società nelle quali la maggioranza delle quote di rappresentanza negli organi decisionali è detenuta da persone di sesso femminile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447B8" w:rsidRPr="00DF2B18" w:rsidTr="00831A44">
        <w:trPr>
          <w:trHeight w:hRule="exact" w:val="1020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O2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presentato da un beneficiario di età inferiore a 40 anni o da società nelle quali l’età media dei componenti dell’organo decisionale sia inferiore ai 40 anni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D447B8" w:rsidRPr="00DF2B18" w:rsidTr="00831A44">
        <w:trPr>
          <w:trHeight w:hRule="exact" w:val="1016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O3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 xml:space="preserve">Progetto presentato da due o più imprese di pesca aggregate tra loro 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D447B8" w:rsidRPr="00DF2B18" w:rsidRDefault="00D447B8" w:rsidP="00D447B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D447B8" w:rsidRPr="00DF2B18" w:rsidTr="00831A44">
        <w:trPr>
          <w:trHeight w:hRule="exact" w:val="702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O4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Qualità della propo</w:t>
            </w:r>
            <w:r>
              <w:t>sta progettuale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239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O5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che prevede interventi infrastrutturali, strutturali e servizi che agevolino la vendita diretta del prodotto pescato, la conservazione e/o la trasformazione dei prodotti ittici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257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O6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che preveda interventi per la commercializzazione dei prodotti della pesca tramite nuovi e innovativi canali di distribuzione e sistemi di commercializzazione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006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O7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che prevede interventi che assicurano l’informazione dei consumatori e la tracciabilità dei prodotti ittici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978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08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3D2DED">
            <w:pPr>
              <w:ind w:left="71" w:right="284"/>
            </w:pPr>
            <w:r w:rsidRPr="00812FF9">
              <w:t>Progetto preliminare o esecutivo provvisto di tutte le autorizzazioni e concessioni previste per l’avvio dell’investimento, già in possesso in fase di presentazione del progetto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831A44">
        <w:trPr>
          <w:trHeight w:hRule="exact" w:val="1270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lastRenderedPageBreak/>
              <w:t>09</w:t>
            </w:r>
          </w:p>
        </w:tc>
        <w:tc>
          <w:tcPr>
            <w:tcW w:w="5033" w:type="dxa"/>
            <w:shd w:val="clear" w:color="auto" w:fill="auto"/>
          </w:tcPr>
          <w:p w:rsidR="00D447B8" w:rsidRDefault="00D447B8" w:rsidP="003D2DED">
            <w:pPr>
              <w:ind w:left="71" w:right="284"/>
            </w:pPr>
            <w:r w:rsidRPr="00812FF9">
              <w:t>Presenza di una quota di partecipazione finanziaria del soggetto beneficiario ulteriore rispetto alla quota del 50% di cofinanziamento privato prevista (l’IVA non è ammissibile ai fini del punteggio)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370750">
        <w:trPr>
          <w:trHeight w:hRule="exact" w:val="706"/>
          <w:jc w:val="center"/>
        </w:trPr>
        <w:tc>
          <w:tcPr>
            <w:tcW w:w="5524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4471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 xml:space="preserve">Risorse proprie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Modalità di erogazione del sostegno</w:t>
      </w:r>
      <w:r w:rsidRPr="00DF2B18">
        <w:rPr>
          <w:rFonts w:eastAsia="Times New Roman" w:cs="Arial"/>
          <w:smallCaps/>
          <w:szCs w:val="24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440D11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</w:t>
      </w:r>
    </w:p>
    <w:p w:rsidR="00DF2B18" w:rsidRPr="00DF2B18" w:rsidRDefault="00DF2B18" w:rsidP="00440D11">
      <w:pPr>
        <w:ind w:left="4248" w:firstLine="708"/>
        <w:jc w:val="center"/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614C00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F5" w:rsidRDefault="00D86CF5" w:rsidP="000C31B8">
      <w:pPr>
        <w:spacing w:after="0" w:line="240" w:lineRule="auto"/>
      </w:pPr>
      <w:r>
        <w:separator/>
      </w:r>
    </w:p>
  </w:endnote>
  <w:endnote w:type="continuationSeparator" w:id="0">
    <w:p w:rsidR="00D86CF5" w:rsidRDefault="00D86CF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99" w:rsidRDefault="00F942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8378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429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504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429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0640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429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F5" w:rsidRDefault="00D86CF5" w:rsidP="000C31B8">
      <w:pPr>
        <w:spacing w:after="0" w:line="240" w:lineRule="auto"/>
      </w:pPr>
      <w:r>
        <w:separator/>
      </w:r>
    </w:p>
  </w:footnote>
  <w:footnote w:type="continuationSeparator" w:id="0">
    <w:p w:rsidR="00D86CF5" w:rsidRDefault="00D86CF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99" w:rsidRDefault="00F942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D07F9" w:rsidRPr="003A2BC1" w:rsidTr="00FD07F9">
      <w:trPr>
        <w:cantSplit/>
        <w:trHeight w:val="519"/>
      </w:trPr>
      <w:tc>
        <w:tcPr>
          <w:tcW w:w="2235" w:type="dxa"/>
          <w:vAlign w:val="center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D07F9" w:rsidRPr="00AA01ED" w:rsidRDefault="00FD07F9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7F9" w:rsidRPr="003A2BC1" w:rsidTr="00FD07F9">
      <w:trPr>
        <w:cantSplit/>
        <w:trHeight w:val="293"/>
      </w:trPr>
      <w:tc>
        <w:tcPr>
          <w:tcW w:w="2235" w:type="dxa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D07F9" w:rsidRPr="00D2420B" w:rsidRDefault="00FD07F9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FD07F9" w:rsidRDefault="00FD07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F9" w:rsidRPr="00594A89" w:rsidRDefault="00F94299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left:0;text-align:left;margin-left:-20.25pt;margin-top:-5pt;width:70.15pt;height:50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FD07F9" w:rsidRPr="00483FC7" w:rsidRDefault="00FD07F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FD07F9">
      <w:rPr>
        <w:smallCaps/>
      </w:rPr>
      <w:t>M</w:t>
    </w:r>
    <w:r w:rsidR="00FD07F9" w:rsidRPr="00594A89">
      <w:rPr>
        <w:smallCaps/>
      </w:rPr>
      <w:t xml:space="preserve">odello attuativo del </w:t>
    </w:r>
    <w:r w:rsidR="00FD07F9">
      <w:rPr>
        <w:smallCaps/>
      </w:rPr>
      <w:t>GAL</w:t>
    </w:r>
    <w:r w:rsidR="00FD07F9" w:rsidRPr="00594A89">
      <w:rPr>
        <w:smallCaps/>
      </w:rPr>
      <w:t xml:space="preserve"> </w:t>
    </w:r>
    <w:r w:rsidR="00FD07F9" w:rsidRPr="00594A89">
      <w:rPr>
        <w:smallCaps/>
        <w:highlight w:val="yellow"/>
      </w:rPr>
      <w:t>______________</w:t>
    </w:r>
  </w:p>
  <w:p w:rsidR="00FD07F9" w:rsidRPr="00594A89" w:rsidRDefault="00FD07F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FD07F9" w:rsidRDefault="00FD07F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F9" w:rsidRPr="005F1403" w:rsidRDefault="00A261A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GoBack"/>
    <w:r>
      <w:rPr>
        <w:smallCaps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-255270</wp:posOffset>
          </wp:positionV>
          <wp:extent cx="1666875" cy="6350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D07F9"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7F9" w:rsidRPr="005F1403">
      <w:rPr>
        <w:smallCaps/>
      </w:rPr>
      <w:t xml:space="preserve">Modello attuativo del GAL </w:t>
    </w:r>
    <w:r w:rsidR="00FD07F9">
      <w:rPr>
        <w:smallCaps/>
      </w:rPr>
      <w:t>Gargano Agenzia di Sviluppo</w:t>
    </w:r>
  </w:p>
  <w:p w:rsidR="00FD07F9" w:rsidRPr="005F1403" w:rsidRDefault="00FD07F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FD07F9" w:rsidRPr="005F1403" w:rsidRDefault="00FD07F9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FD07F9" w:rsidRPr="005F1403" w:rsidRDefault="00FD07F9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F9" w:rsidRPr="005F1403" w:rsidRDefault="00F94299" w:rsidP="00F94299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bookmarkStart w:id="2" w:name="_Hlk508093219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5118735</wp:posOffset>
          </wp:positionH>
          <wp:positionV relativeFrom="margin">
            <wp:posOffset>-702945</wp:posOffset>
          </wp:positionV>
          <wp:extent cx="1409700" cy="393065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-140970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7F9" w:rsidRPr="005F1403">
      <w:rPr>
        <w:smallCaps/>
      </w:rPr>
      <w:t xml:space="preserve">Modello attuativo del GAL </w:t>
    </w:r>
    <w:r w:rsidR="00FD07F9">
      <w:rPr>
        <w:smallCaps/>
      </w:rPr>
      <w:t>Gargano Agenzia di Sviluppo</w:t>
    </w:r>
  </w:p>
  <w:p w:rsidR="00FD07F9" w:rsidRPr="005F1403" w:rsidRDefault="00FD07F9" w:rsidP="00F94299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4a</w:t>
    </w:r>
    <w:r w:rsidRPr="005F1403">
      <w:rPr>
        <w:smallCaps/>
      </w:rPr>
      <w:t xml:space="preserve"> – </w:t>
    </w:r>
    <w:r>
      <w:rPr>
        <w:smallCaps/>
      </w:rPr>
      <w:t>Nota esplicativa per la descrizione del progetto</w:t>
    </w:r>
  </w:p>
  <w:p w:rsidR="00FD07F9" w:rsidRPr="005F1403" w:rsidRDefault="00FD07F9" w:rsidP="00F94299">
    <w:pPr>
      <w:tabs>
        <w:tab w:val="center" w:pos="4819"/>
        <w:tab w:val="right" w:pos="9638"/>
      </w:tabs>
      <w:spacing w:after="0" w:line="240" w:lineRule="auto"/>
      <w:ind w:left="284"/>
      <w:jc w:val="center"/>
    </w:pPr>
    <w:r w:rsidRPr="005F1403">
      <w:rPr>
        <w:smallCaps/>
      </w:rPr>
      <w:t>PO FEAMP 2014/2020</w:t>
    </w:r>
  </w:p>
  <w:bookmarkEnd w:id="2"/>
  <w:p w:rsidR="00FD07F9" w:rsidRPr="009D7048" w:rsidRDefault="00FD07F9" w:rsidP="00FD07F9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D07F9" w:rsidRPr="00D344A1" w:rsidRDefault="00FD07F9" w:rsidP="00FD07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56FAD"/>
    <w:multiLevelType w:val="hybridMultilevel"/>
    <w:tmpl w:val="F1840DDC"/>
    <w:lvl w:ilvl="0" w:tplc="942285A8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8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01332"/>
    <w:rsid w:val="000274CB"/>
    <w:rsid w:val="000317E4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075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0750"/>
    <w:rsid w:val="00375646"/>
    <w:rsid w:val="00382B88"/>
    <w:rsid w:val="003837F8"/>
    <w:rsid w:val="003A2BC1"/>
    <w:rsid w:val="003D2DED"/>
    <w:rsid w:val="003E29F5"/>
    <w:rsid w:val="00404642"/>
    <w:rsid w:val="00406D20"/>
    <w:rsid w:val="00410922"/>
    <w:rsid w:val="0041605E"/>
    <w:rsid w:val="00424920"/>
    <w:rsid w:val="0043376F"/>
    <w:rsid w:val="004368A9"/>
    <w:rsid w:val="00440D11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C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1A44"/>
    <w:rsid w:val="00840BC4"/>
    <w:rsid w:val="00843F07"/>
    <w:rsid w:val="00850DBB"/>
    <w:rsid w:val="008526F6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6E39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149D9"/>
    <w:rsid w:val="00A21CEA"/>
    <w:rsid w:val="00A248C9"/>
    <w:rsid w:val="00A2596A"/>
    <w:rsid w:val="00A261A0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5FF9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47B8"/>
    <w:rsid w:val="00D554D1"/>
    <w:rsid w:val="00D60EC5"/>
    <w:rsid w:val="00D7501A"/>
    <w:rsid w:val="00D82FA3"/>
    <w:rsid w:val="00D84A4E"/>
    <w:rsid w:val="00D86CF5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3937"/>
    <w:rsid w:val="00F0597E"/>
    <w:rsid w:val="00F21E87"/>
    <w:rsid w:val="00F41629"/>
    <w:rsid w:val="00F57717"/>
    <w:rsid w:val="00F673E3"/>
    <w:rsid w:val="00F71750"/>
    <w:rsid w:val="00F8769F"/>
    <w:rsid w:val="00F94299"/>
    <w:rsid w:val="00FA365D"/>
    <w:rsid w:val="00FC7C2B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5:docId w15:val="{4A735A84-9F46-4EBB-BC12-028DFF6F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31A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028E-184F-43EC-8678-ADE8887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2018-07-19T15:49:00Z</cp:lastPrinted>
  <dcterms:created xsi:type="dcterms:W3CDTF">2018-09-12T10:34:00Z</dcterms:created>
  <dcterms:modified xsi:type="dcterms:W3CDTF">2019-01-10T14:48:00Z</dcterms:modified>
</cp:coreProperties>
</file>