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36"/>
        <w:tblOverlap w:val="never"/>
        <w:tblW w:w="8472" w:type="dxa"/>
        <w:tblLook w:val="04A0" w:firstRow="1" w:lastRow="0" w:firstColumn="1" w:lastColumn="0" w:noHBand="0" w:noVBand="1"/>
      </w:tblPr>
      <w:tblGrid>
        <w:gridCol w:w="2235"/>
        <w:gridCol w:w="3827"/>
        <w:gridCol w:w="2410"/>
      </w:tblGrid>
      <w:tr w:rsidR="002454DE" w:rsidRPr="003A2BC1" w:rsidTr="002454DE">
        <w:trPr>
          <w:cantSplit/>
          <w:trHeight w:val="519"/>
        </w:trPr>
        <w:tc>
          <w:tcPr>
            <w:tcW w:w="2235" w:type="dxa"/>
            <w:vAlign w:val="center"/>
          </w:tcPr>
          <w:p w:rsidR="002454DE" w:rsidRPr="003A2BC1" w:rsidRDefault="002454DE" w:rsidP="002454DE">
            <w:pPr>
              <w:jc w:val="center"/>
              <w:rPr>
                <w:rFonts w:ascii="Arial" w:hAnsi="Arial" w:cs="Arial"/>
                <w:noProof/>
                <w:color w:val="0D0D0D"/>
                <w:sz w:val="20"/>
                <w:szCs w:val="20"/>
              </w:rPr>
            </w:pPr>
            <w:bookmarkStart w:id="0" w:name="_GoBack"/>
            <w:bookmarkEnd w:id="0"/>
            <w:r w:rsidRPr="003335ED">
              <w:rPr>
                <w:rFonts w:ascii="Arial" w:hAnsi="Arial" w:cs="Arial"/>
                <w:noProof/>
                <w:color w:val="0D0D0D"/>
                <w:sz w:val="20"/>
                <w:szCs w:val="20"/>
                <w:lang w:eastAsia="it-IT"/>
              </w:rPr>
              <w:drawing>
                <wp:inline distT="0" distB="0" distL="0" distR="0" wp14:anchorId="389996A7" wp14:editId="7735488D">
                  <wp:extent cx="922655" cy="601345"/>
                  <wp:effectExtent l="0" t="0" r="0" b="0"/>
                  <wp:docPr id="1" name="Immagine 1" descr="BANDIERA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2454DE" w:rsidRPr="003A2BC1" w:rsidRDefault="002454DE" w:rsidP="002454DE">
            <w:pPr>
              <w:jc w:val="center"/>
              <w:rPr>
                <w:rFonts w:ascii="Arial" w:hAnsi="Arial" w:cs="Arial"/>
                <w:noProof/>
                <w:color w:val="0D0D0D"/>
                <w:sz w:val="20"/>
                <w:szCs w:val="20"/>
                <w:lang w:eastAsia="it-IT"/>
              </w:rPr>
            </w:pPr>
            <w:r w:rsidRPr="003335ED">
              <w:rPr>
                <w:rFonts w:ascii="Arial" w:hAnsi="Arial" w:cs="Arial"/>
                <w:noProof/>
                <w:color w:val="0D0D0D"/>
                <w:sz w:val="20"/>
                <w:szCs w:val="20"/>
                <w:lang w:eastAsia="it-IT"/>
              </w:rPr>
              <w:drawing>
                <wp:inline distT="0" distB="0" distL="0" distR="0" wp14:anchorId="522D38CA" wp14:editId="2BE8890E">
                  <wp:extent cx="762000" cy="753745"/>
                  <wp:effectExtent l="0" t="0" r="0" b="0"/>
                  <wp:docPr id="2" name="Immagine 2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2454DE" w:rsidRPr="00AA01ED" w:rsidRDefault="002454DE" w:rsidP="002454DE">
            <w:pPr>
              <w:jc w:val="center"/>
            </w:pPr>
            <w:r w:rsidRPr="00216E07">
              <w:rPr>
                <w:noProof/>
                <w:lang w:eastAsia="it-IT"/>
              </w:rPr>
              <w:drawing>
                <wp:inline distT="0" distB="0" distL="0" distR="0" wp14:anchorId="12DEB89A" wp14:editId="055CAF9C">
                  <wp:extent cx="1295400" cy="795655"/>
                  <wp:effectExtent l="0" t="0" r="0" b="0"/>
                  <wp:docPr id="3" name="Immagine 3" descr="LOGO_REGIONE_PUGLIA-15X11_300DP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_REGIONE_PUGLIA-15X11_300DP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4DE" w:rsidRPr="003A2BC1" w:rsidTr="002454DE">
        <w:trPr>
          <w:cantSplit/>
          <w:trHeight w:val="293"/>
        </w:trPr>
        <w:tc>
          <w:tcPr>
            <w:tcW w:w="2235" w:type="dxa"/>
          </w:tcPr>
          <w:p w:rsidR="002454DE" w:rsidRPr="003A2BC1" w:rsidRDefault="002454DE" w:rsidP="002454DE">
            <w:pPr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3A2BC1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UNIONE EUROPEA</w:t>
            </w:r>
          </w:p>
        </w:tc>
        <w:tc>
          <w:tcPr>
            <w:tcW w:w="3827" w:type="dxa"/>
          </w:tcPr>
          <w:p w:rsidR="002454DE" w:rsidRPr="003A2BC1" w:rsidRDefault="002454DE" w:rsidP="002454DE">
            <w:pPr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  <w:r w:rsidRPr="003A2BC1"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  <w:t>REPUBBLICA ITALIANA</w:t>
            </w:r>
          </w:p>
        </w:tc>
        <w:tc>
          <w:tcPr>
            <w:tcW w:w="2410" w:type="dxa"/>
          </w:tcPr>
          <w:p w:rsidR="002454DE" w:rsidRPr="00D2420B" w:rsidRDefault="002454DE" w:rsidP="002454DE">
            <w:pPr>
              <w:jc w:val="center"/>
              <w:rPr>
                <w:b/>
              </w:rPr>
            </w:pPr>
            <w:r w:rsidRPr="00594BDB">
              <w:rPr>
                <w:b/>
                <w:noProof/>
              </w:rPr>
              <w:t>REGIONE PUGLIA</w:t>
            </w:r>
          </w:p>
        </w:tc>
      </w:tr>
    </w:tbl>
    <w:p w:rsidR="004852D1" w:rsidRPr="00057A5A" w:rsidRDefault="004852D1" w:rsidP="004852D1">
      <w:pPr>
        <w:tabs>
          <w:tab w:val="left" w:pos="7260"/>
        </w:tabs>
        <w:spacing w:line="288" w:lineRule="auto"/>
        <w:ind w:right="-1418"/>
        <w:rPr>
          <w:rFonts w:cs="Arial"/>
          <w:color w:val="0D0D0D"/>
          <w:sz w:val="22"/>
          <w:szCs w:val="22"/>
        </w:rPr>
      </w:pPr>
      <w:r>
        <w:rPr>
          <w:rFonts w:cs="Arial"/>
          <w:color w:val="0D0D0D"/>
          <w:sz w:val="22"/>
          <w:szCs w:val="22"/>
        </w:rPr>
        <w:tab/>
      </w:r>
    </w:p>
    <w:p w:rsidR="004852D1" w:rsidRPr="00057A5A" w:rsidRDefault="004852D1" w:rsidP="004852D1"/>
    <w:p w:rsidR="00A25FED" w:rsidRDefault="00A25FED" w:rsidP="004852D1">
      <w:pPr>
        <w:tabs>
          <w:tab w:val="left" w:pos="-284"/>
          <w:tab w:val="left" w:pos="0"/>
          <w:tab w:val="left" w:pos="9923"/>
        </w:tabs>
        <w:jc w:val="center"/>
        <w:rPr>
          <w:rFonts w:cs="Arial"/>
          <w:smallCaps/>
          <w:color w:val="808000"/>
          <w:sz w:val="22"/>
          <w:szCs w:val="36"/>
        </w:rPr>
      </w:pPr>
    </w:p>
    <w:p w:rsidR="0052144A" w:rsidRPr="009D2FAA" w:rsidRDefault="0052144A" w:rsidP="004852D1">
      <w:pPr>
        <w:tabs>
          <w:tab w:val="left" w:pos="-284"/>
          <w:tab w:val="left" w:pos="0"/>
          <w:tab w:val="left" w:pos="9923"/>
        </w:tabs>
        <w:jc w:val="center"/>
        <w:rPr>
          <w:rFonts w:cs="Arial"/>
          <w:smallCaps/>
          <w:color w:val="808000"/>
          <w:sz w:val="22"/>
          <w:szCs w:val="36"/>
        </w:rPr>
      </w:pPr>
    </w:p>
    <w:p w:rsidR="002454DE" w:rsidRDefault="008D7F56" w:rsidP="008D7F56">
      <w:pPr>
        <w:tabs>
          <w:tab w:val="left" w:pos="-284"/>
          <w:tab w:val="left" w:pos="0"/>
          <w:tab w:val="left" w:pos="9923"/>
        </w:tabs>
        <w:jc w:val="center"/>
        <w:rPr>
          <w:rFonts w:cs="Arial"/>
          <w:smallCaps/>
          <w:color w:val="808000"/>
          <w:sz w:val="28"/>
          <w:szCs w:val="36"/>
        </w:rPr>
      </w:pPr>
      <w:r>
        <w:rPr>
          <w:rFonts w:cs="Arial"/>
          <w:smallCaps/>
          <w:noProof/>
          <w:color w:val="808000"/>
          <w:sz w:val="28"/>
          <w:szCs w:val="36"/>
          <w:lang w:eastAsia="it-IT"/>
        </w:rPr>
        <w:drawing>
          <wp:inline distT="0" distB="0" distL="0" distR="0" wp14:anchorId="71715CE9">
            <wp:extent cx="2926080" cy="111569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4DE" w:rsidRDefault="00DA6AF5" w:rsidP="009A70E9">
      <w:pPr>
        <w:tabs>
          <w:tab w:val="left" w:pos="-284"/>
          <w:tab w:val="left" w:pos="0"/>
          <w:tab w:val="left" w:pos="9923"/>
        </w:tabs>
        <w:rPr>
          <w:rFonts w:cs="Arial"/>
          <w:smallCaps/>
          <w:color w:val="808000"/>
          <w:sz w:val="28"/>
          <w:szCs w:val="36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121920</wp:posOffset>
            </wp:positionV>
            <wp:extent cx="2524125" cy="1007745"/>
            <wp:effectExtent l="0" t="0" r="0" b="0"/>
            <wp:wrapNone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AF5" w:rsidRDefault="009A70E9" w:rsidP="009A70E9">
      <w:pPr>
        <w:tabs>
          <w:tab w:val="left" w:pos="-284"/>
          <w:tab w:val="left" w:pos="0"/>
          <w:tab w:val="left" w:pos="9923"/>
        </w:tabs>
        <w:rPr>
          <w:rFonts w:cs="Arial"/>
          <w:b/>
          <w:smallCaps/>
          <w:noProof/>
          <w:color w:val="948A54"/>
          <w:sz w:val="36"/>
          <w:szCs w:val="36"/>
          <w:lang w:eastAsia="it-IT"/>
        </w:rPr>
      </w:pPr>
      <w:r>
        <w:rPr>
          <w:rFonts w:cs="Arial"/>
          <w:smallCaps/>
          <w:color w:val="808000"/>
          <w:sz w:val="28"/>
          <w:szCs w:val="36"/>
        </w:rPr>
        <w:t xml:space="preserve">                                                                      </w:t>
      </w:r>
    </w:p>
    <w:p w:rsidR="00DA6AF5" w:rsidRDefault="00DA6AF5" w:rsidP="009A70E9">
      <w:pPr>
        <w:tabs>
          <w:tab w:val="left" w:pos="-284"/>
          <w:tab w:val="left" w:pos="0"/>
          <w:tab w:val="left" w:pos="9923"/>
        </w:tabs>
        <w:rPr>
          <w:rFonts w:cs="Arial"/>
          <w:b/>
          <w:smallCaps/>
          <w:noProof/>
          <w:color w:val="948A54"/>
          <w:sz w:val="36"/>
          <w:szCs w:val="36"/>
          <w:lang w:eastAsia="it-IT"/>
        </w:rPr>
      </w:pPr>
    </w:p>
    <w:p w:rsidR="009A70E9" w:rsidRDefault="009A70E9" w:rsidP="009A70E9">
      <w:pPr>
        <w:tabs>
          <w:tab w:val="left" w:pos="-284"/>
          <w:tab w:val="left" w:pos="0"/>
          <w:tab w:val="left" w:pos="9923"/>
        </w:tabs>
        <w:rPr>
          <w:rFonts w:cs="Arial"/>
          <w:smallCaps/>
          <w:color w:val="808000"/>
          <w:sz w:val="28"/>
          <w:szCs w:val="36"/>
        </w:rPr>
      </w:pPr>
    </w:p>
    <w:p w:rsidR="009A70E9" w:rsidRDefault="009A70E9" w:rsidP="0052144A">
      <w:pPr>
        <w:ind w:left="2127" w:hanging="2127"/>
        <w:jc w:val="center"/>
        <w:rPr>
          <w:rFonts w:cs="Arial"/>
          <w:smallCaps/>
          <w:color w:val="808000"/>
          <w:sz w:val="28"/>
          <w:szCs w:val="36"/>
        </w:rPr>
      </w:pPr>
    </w:p>
    <w:p w:rsidR="0052144A" w:rsidRDefault="004852D1" w:rsidP="0052144A">
      <w:pPr>
        <w:ind w:left="2127" w:hanging="2127"/>
        <w:jc w:val="center"/>
        <w:rPr>
          <w:rFonts w:cs="Arial"/>
          <w:smallCaps/>
          <w:color w:val="808000"/>
          <w:sz w:val="28"/>
          <w:szCs w:val="36"/>
        </w:rPr>
      </w:pPr>
      <w:r w:rsidRPr="009D2FAA">
        <w:rPr>
          <w:rFonts w:cs="Arial"/>
          <w:smallCaps/>
          <w:color w:val="808000"/>
          <w:sz w:val="28"/>
          <w:szCs w:val="36"/>
        </w:rPr>
        <w:t>Priorità 4</w:t>
      </w:r>
    </w:p>
    <w:p w:rsidR="004852D1" w:rsidRPr="009D2FAA" w:rsidRDefault="004852D1" w:rsidP="0052144A">
      <w:pPr>
        <w:ind w:left="2127" w:hanging="2127"/>
        <w:jc w:val="center"/>
        <w:rPr>
          <w:rFonts w:cs="Arial"/>
          <w:smallCaps/>
          <w:color w:val="808000"/>
          <w:sz w:val="28"/>
          <w:szCs w:val="36"/>
        </w:rPr>
      </w:pPr>
      <w:r w:rsidRPr="009D2FAA">
        <w:rPr>
          <w:rFonts w:cs="Arial"/>
          <w:smallCaps/>
          <w:color w:val="808000"/>
          <w:sz w:val="28"/>
          <w:szCs w:val="36"/>
        </w:rPr>
        <w:t>Aumentare l’occupazione e la coesione territoriale</w:t>
      </w:r>
    </w:p>
    <w:p w:rsidR="004852D1" w:rsidRPr="009D2FAA" w:rsidRDefault="004852D1" w:rsidP="0052144A">
      <w:pPr>
        <w:tabs>
          <w:tab w:val="left" w:pos="-284"/>
          <w:tab w:val="left" w:pos="0"/>
          <w:tab w:val="left" w:pos="9923"/>
        </w:tabs>
        <w:ind w:left="2127" w:hanging="2127"/>
        <w:jc w:val="center"/>
        <w:rPr>
          <w:rFonts w:cs="Arial"/>
          <w:smallCaps/>
          <w:color w:val="808000"/>
          <w:sz w:val="28"/>
          <w:szCs w:val="36"/>
        </w:rPr>
      </w:pPr>
      <w:r w:rsidRPr="009D2FAA">
        <w:rPr>
          <w:rFonts w:cs="Arial"/>
          <w:smallCaps/>
          <w:color w:val="808000"/>
          <w:sz w:val="28"/>
          <w:szCs w:val="36"/>
        </w:rPr>
        <w:t>Misura 4.63</w:t>
      </w:r>
    </w:p>
    <w:p w:rsidR="004852D1" w:rsidRPr="009D2FAA" w:rsidRDefault="004852D1" w:rsidP="0052144A">
      <w:pPr>
        <w:tabs>
          <w:tab w:val="left" w:pos="-284"/>
          <w:tab w:val="left" w:pos="0"/>
          <w:tab w:val="left" w:pos="9923"/>
        </w:tabs>
        <w:ind w:left="2127" w:hanging="2127"/>
        <w:jc w:val="center"/>
        <w:rPr>
          <w:rFonts w:cs="Arial"/>
          <w:smallCaps/>
          <w:color w:val="808000"/>
          <w:sz w:val="28"/>
          <w:szCs w:val="36"/>
        </w:rPr>
      </w:pPr>
      <w:r w:rsidRPr="009D2FAA">
        <w:rPr>
          <w:rFonts w:cs="Arial"/>
          <w:smallCaps/>
          <w:color w:val="808000"/>
          <w:sz w:val="28"/>
          <w:szCs w:val="36"/>
        </w:rPr>
        <w:t>Attuazione di strategie di sviluppo locale di tipo partecipativo</w:t>
      </w:r>
    </w:p>
    <w:p w:rsidR="004852D1" w:rsidRPr="00084D10" w:rsidRDefault="004852D1" w:rsidP="0052144A">
      <w:pPr>
        <w:tabs>
          <w:tab w:val="left" w:pos="-284"/>
          <w:tab w:val="left" w:pos="0"/>
          <w:tab w:val="left" w:pos="9923"/>
        </w:tabs>
        <w:ind w:left="2127" w:hanging="2127"/>
        <w:jc w:val="center"/>
        <w:rPr>
          <w:rFonts w:cs="Arial"/>
          <w:smallCaps/>
          <w:color w:val="808000"/>
          <w:sz w:val="36"/>
          <w:szCs w:val="36"/>
          <w:lang w:val="de-DE"/>
        </w:rPr>
      </w:pPr>
      <w:r w:rsidRPr="00084D10">
        <w:rPr>
          <w:rFonts w:cs="Arial"/>
          <w:smallCaps/>
          <w:color w:val="808000"/>
          <w:sz w:val="28"/>
          <w:szCs w:val="36"/>
          <w:lang w:val="de-DE"/>
        </w:rPr>
        <w:t>art. 63 del Reg. (UE) n. 508/2014</w:t>
      </w:r>
    </w:p>
    <w:p w:rsidR="004852D1" w:rsidRPr="00084D10" w:rsidRDefault="004852D1" w:rsidP="004852D1">
      <w:pPr>
        <w:tabs>
          <w:tab w:val="left" w:pos="-284"/>
          <w:tab w:val="left" w:pos="0"/>
          <w:tab w:val="left" w:pos="7065"/>
          <w:tab w:val="left" w:pos="9923"/>
        </w:tabs>
        <w:rPr>
          <w:rFonts w:cs="Arial"/>
          <w:b/>
          <w:color w:val="808000"/>
          <w:sz w:val="36"/>
          <w:szCs w:val="36"/>
          <w:lang w:val="de-DE"/>
        </w:rPr>
      </w:pPr>
      <w:r w:rsidRPr="00084D10">
        <w:rPr>
          <w:rFonts w:cs="Arial"/>
          <w:b/>
          <w:color w:val="808000"/>
          <w:sz w:val="36"/>
          <w:szCs w:val="36"/>
          <w:lang w:val="de-DE"/>
        </w:rPr>
        <w:tab/>
      </w:r>
    </w:p>
    <w:p w:rsidR="00D94523" w:rsidRDefault="00D94523" w:rsidP="00D94523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jc w:val="center"/>
        <w:rPr>
          <w:rFonts w:cs="Arial"/>
          <w:b/>
          <w:color w:val="808000"/>
          <w:sz w:val="48"/>
          <w:szCs w:val="36"/>
        </w:rPr>
      </w:pPr>
      <w:r>
        <w:rPr>
          <w:rFonts w:cs="Arial"/>
          <w:b/>
          <w:color w:val="808000"/>
          <w:sz w:val="44"/>
          <w:szCs w:val="36"/>
        </w:rPr>
        <w:t>STRATEGIA DI SVILUPPO LOCALE 2014 – 2020</w:t>
      </w:r>
    </w:p>
    <w:p w:rsidR="00D94523" w:rsidRDefault="00D94523" w:rsidP="00D94523">
      <w:pPr>
        <w:tabs>
          <w:tab w:val="left" w:pos="-284"/>
          <w:tab w:val="left" w:pos="0"/>
          <w:tab w:val="left" w:pos="9923"/>
        </w:tabs>
        <w:jc w:val="center"/>
        <w:rPr>
          <w:rFonts w:cs="Arial"/>
          <w:b/>
          <w:color w:val="808000"/>
          <w:sz w:val="48"/>
          <w:szCs w:val="36"/>
        </w:rPr>
      </w:pPr>
      <w:r>
        <w:rPr>
          <w:rFonts w:cs="Arial"/>
          <w:b/>
          <w:color w:val="808000"/>
          <w:sz w:val="48"/>
          <w:szCs w:val="36"/>
        </w:rPr>
        <w:t>GAL</w:t>
      </w:r>
      <w:r>
        <w:rPr>
          <w:rFonts w:cs="Arial"/>
          <w:b/>
          <w:color w:val="808000"/>
          <w:sz w:val="40"/>
          <w:szCs w:val="36"/>
        </w:rPr>
        <w:t xml:space="preserve"> </w:t>
      </w:r>
      <w:r>
        <w:rPr>
          <w:rFonts w:cs="Arial"/>
          <w:b/>
          <w:color w:val="808000"/>
          <w:sz w:val="48"/>
          <w:szCs w:val="36"/>
        </w:rPr>
        <w:t>GARGANO</w:t>
      </w:r>
    </w:p>
    <w:p w:rsidR="00D94523" w:rsidRPr="00461EDC" w:rsidRDefault="00D94523" w:rsidP="00D94523">
      <w:pPr>
        <w:tabs>
          <w:tab w:val="left" w:pos="-284"/>
          <w:tab w:val="left" w:pos="0"/>
          <w:tab w:val="left" w:pos="9923"/>
        </w:tabs>
        <w:jc w:val="center"/>
        <w:rPr>
          <w:rFonts w:cs="Arial"/>
          <w:b/>
          <w:color w:val="808000"/>
          <w:sz w:val="36"/>
          <w:szCs w:val="32"/>
        </w:rPr>
      </w:pPr>
      <w:r w:rsidRPr="00461EDC">
        <w:rPr>
          <w:rFonts w:cs="Arial"/>
          <w:b/>
          <w:color w:val="808000"/>
          <w:sz w:val="44"/>
          <w:szCs w:val="32"/>
        </w:rPr>
        <w:t>AGENZIA DI SVILUPPO SOC. CONS</w:t>
      </w:r>
      <w:r w:rsidR="00461EDC" w:rsidRPr="00461EDC">
        <w:rPr>
          <w:rFonts w:cs="Arial"/>
          <w:b/>
          <w:color w:val="808000"/>
          <w:sz w:val="44"/>
          <w:szCs w:val="32"/>
        </w:rPr>
        <w:t>.</w:t>
      </w:r>
      <w:r w:rsidRPr="00461EDC">
        <w:rPr>
          <w:rFonts w:cs="Arial"/>
          <w:b/>
          <w:color w:val="808000"/>
          <w:sz w:val="44"/>
          <w:szCs w:val="32"/>
        </w:rPr>
        <w:t xml:space="preserve"> A</w:t>
      </w:r>
      <w:r w:rsidR="00461EDC" w:rsidRPr="00461EDC">
        <w:rPr>
          <w:rFonts w:cs="Arial"/>
          <w:b/>
          <w:color w:val="808000"/>
          <w:sz w:val="44"/>
          <w:szCs w:val="32"/>
        </w:rPr>
        <w:t xml:space="preserve"> </w:t>
      </w:r>
      <w:r w:rsidRPr="00461EDC">
        <w:rPr>
          <w:rFonts w:cs="Arial"/>
          <w:b/>
          <w:color w:val="808000"/>
          <w:sz w:val="44"/>
          <w:szCs w:val="32"/>
        </w:rPr>
        <w:t>R</w:t>
      </w:r>
      <w:r w:rsidR="00461EDC" w:rsidRPr="00461EDC">
        <w:rPr>
          <w:rFonts w:cs="Arial"/>
          <w:b/>
          <w:color w:val="808000"/>
          <w:sz w:val="44"/>
          <w:szCs w:val="32"/>
        </w:rPr>
        <w:t>.</w:t>
      </w:r>
      <w:r w:rsidRPr="00461EDC">
        <w:rPr>
          <w:rFonts w:cs="Arial"/>
          <w:b/>
          <w:color w:val="808000"/>
          <w:sz w:val="44"/>
          <w:szCs w:val="32"/>
        </w:rPr>
        <w:t>L</w:t>
      </w:r>
      <w:r w:rsidR="00461EDC" w:rsidRPr="00461EDC">
        <w:rPr>
          <w:rFonts w:cs="Arial"/>
          <w:b/>
          <w:color w:val="808000"/>
          <w:sz w:val="44"/>
          <w:szCs w:val="32"/>
        </w:rPr>
        <w:t>.</w:t>
      </w:r>
    </w:p>
    <w:p w:rsidR="00D94523" w:rsidRDefault="00D94523" w:rsidP="00D94523">
      <w:pPr>
        <w:tabs>
          <w:tab w:val="left" w:pos="-284"/>
          <w:tab w:val="left" w:pos="0"/>
          <w:tab w:val="left" w:pos="9923"/>
        </w:tabs>
        <w:jc w:val="center"/>
        <w:rPr>
          <w:rFonts w:cs="Arial"/>
          <w:b/>
          <w:color w:val="808000"/>
          <w:sz w:val="36"/>
          <w:szCs w:val="36"/>
        </w:rPr>
      </w:pPr>
    </w:p>
    <w:p w:rsidR="00D94523" w:rsidRDefault="00D94523" w:rsidP="00D94523">
      <w:pPr>
        <w:jc w:val="center"/>
        <w:rPr>
          <w:rFonts w:cs="Arial"/>
          <w:b/>
          <w:smallCaps/>
          <w:color w:val="FF0000"/>
          <w:sz w:val="20"/>
          <w:szCs w:val="36"/>
        </w:rPr>
      </w:pPr>
      <w:r>
        <w:rPr>
          <w:rFonts w:cs="Arial"/>
          <w:b/>
          <w:smallCaps/>
          <w:color w:val="808000"/>
          <w:sz w:val="32"/>
          <w:szCs w:val="36"/>
        </w:rPr>
        <w:t>Azione 2 – GARGANO IMPAT</w:t>
      </w:r>
      <w:r w:rsidR="00461EDC">
        <w:rPr>
          <w:rFonts w:cs="Arial"/>
          <w:b/>
          <w:smallCaps/>
          <w:color w:val="808000"/>
          <w:sz w:val="32"/>
          <w:szCs w:val="36"/>
        </w:rPr>
        <w:t>T</w:t>
      </w:r>
      <w:r>
        <w:rPr>
          <w:rFonts w:cs="Arial"/>
          <w:b/>
          <w:smallCaps/>
          <w:color w:val="808000"/>
          <w:sz w:val="32"/>
          <w:szCs w:val="36"/>
        </w:rPr>
        <w:t>O ZERO</w:t>
      </w:r>
    </w:p>
    <w:p w:rsidR="000E0518" w:rsidRDefault="00D94523" w:rsidP="00D94523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jc w:val="center"/>
        <w:rPr>
          <w:rFonts w:cs="Arial"/>
          <w:b/>
          <w:smallCaps/>
          <w:color w:val="808000"/>
          <w:sz w:val="32"/>
          <w:szCs w:val="36"/>
        </w:rPr>
      </w:pPr>
      <w:r>
        <w:rPr>
          <w:rFonts w:cs="Arial"/>
          <w:b/>
          <w:smallCaps/>
          <w:color w:val="808000"/>
          <w:sz w:val="32"/>
          <w:szCs w:val="36"/>
        </w:rPr>
        <w:t>Intervento 2.</w:t>
      </w:r>
      <w:r w:rsidR="008C6397">
        <w:rPr>
          <w:rFonts w:cs="Arial"/>
          <w:b/>
          <w:smallCaps/>
          <w:color w:val="808000"/>
          <w:sz w:val="32"/>
          <w:szCs w:val="36"/>
        </w:rPr>
        <w:t>7</w:t>
      </w:r>
      <w:r>
        <w:rPr>
          <w:rFonts w:cs="Arial"/>
          <w:b/>
          <w:smallCaps/>
          <w:color w:val="FF0000"/>
          <w:sz w:val="20"/>
          <w:szCs w:val="36"/>
        </w:rPr>
        <w:t xml:space="preserve"> </w:t>
      </w:r>
    </w:p>
    <w:p w:rsidR="008C6397" w:rsidRPr="008C6397" w:rsidRDefault="008C6397" w:rsidP="008C6397">
      <w:pPr>
        <w:jc w:val="center"/>
        <w:rPr>
          <w:rFonts w:cs="Arial"/>
          <w:b/>
          <w:smallCaps/>
          <w:color w:val="FF0000"/>
          <w:sz w:val="20"/>
          <w:szCs w:val="36"/>
        </w:rPr>
      </w:pPr>
      <w:r w:rsidRPr="008C6397">
        <w:rPr>
          <w:rFonts w:cs="Arial"/>
          <w:b/>
          <w:smallCaps/>
          <w:color w:val="808000"/>
          <w:sz w:val="32"/>
          <w:szCs w:val="36"/>
        </w:rPr>
        <w:t>“Mercati locali per i prodotti della pesca”</w:t>
      </w:r>
    </w:p>
    <w:p w:rsidR="00084D10" w:rsidRDefault="00084D10" w:rsidP="004852D1">
      <w:pPr>
        <w:tabs>
          <w:tab w:val="left" w:pos="-284"/>
          <w:tab w:val="left" w:pos="0"/>
          <w:tab w:val="left" w:pos="9923"/>
        </w:tabs>
        <w:jc w:val="center"/>
        <w:rPr>
          <w:rFonts w:cs="Arial"/>
          <w:b/>
          <w:smallCaps/>
          <w:color w:val="808000"/>
          <w:sz w:val="48"/>
          <w:szCs w:val="36"/>
        </w:rPr>
      </w:pPr>
    </w:p>
    <w:p w:rsidR="004852D1" w:rsidRPr="009D2FAA" w:rsidRDefault="004852D1" w:rsidP="004852D1">
      <w:pPr>
        <w:tabs>
          <w:tab w:val="left" w:pos="-284"/>
          <w:tab w:val="left" w:pos="0"/>
          <w:tab w:val="left" w:pos="9923"/>
        </w:tabs>
        <w:jc w:val="center"/>
        <w:rPr>
          <w:rFonts w:cs="Arial"/>
          <w:b/>
          <w:smallCaps/>
          <w:color w:val="808000"/>
          <w:sz w:val="48"/>
          <w:szCs w:val="36"/>
        </w:rPr>
      </w:pPr>
      <w:r w:rsidRPr="009D2FAA">
        <w:rPr>
          <w:rFonts w:cs="Arial"/>
          <w:b/>
          <w:smallCaps/>
          <w:color w:val="808000"/>
          <w:sz w:val="48"/>
          <w:szCs w:val="36"/>
        </w:rPr>
        <w:t>Disposizioni attuative dell’Intervento</w:t>
      </w:r>
    </w:p>
    <w:p w:rsidR="004852D1" w:rsidRDefault="004852D1" w:rsidP="004852D1">
      <w:pPr>
        <w:tabs>
          <w:tab w:val="left" w:pos="-284"/>
          <w:tab w:val="left" w:pos="0"/>
          <w:tab w:val="left" w:pos="9923"/>
        </w:tabs>
        <w:jc w:val="center"/>
        <w:rPr>
          <w:rFonts w:cs="Arial"/>
          <w:b/>
          <w:smallCaps/>
          <w:color w:val="808000"/>
          <w:sz w:val="48"/>
          <w:szCs w:val="36"/>
        </w:rPr>
      </w:pPr>
      <w:r w:rsidRPr="009D2FAA">
        <w:rPr>
          <w:rFonts w:cs="Arial"/>
          <w:b/>
          <w:smallCaps/>
          <w:color w:val="808000"/>
          <w:sz w:val="48"/>
          <w:szCs w:val="36"/>
        </w:rPr>
        <w:t xml:space="preserve">Parte </w:t>
      </w:r>
      <w:r>
        <w:rPr>
          <w:rFonts w:cs="Arial"/>
          <w:b/>
          <w:smallCaps/>
          <w:color w:val="808000"/>
          <w:sz w:val="48"/>
          <w:szCs w:val="36"/>
        </w:rPr>
        <w:t>B</w:t>
      </w:r>
      <w:r w:rsidRPr="009D2FAA">
        <w:rPr>
          <w:rFonts w:cs="Arial"/>
          <w:b/>
          <w:smallCaps/>
          <w:color w:val="808000"/>
          <w:sz w:val="48"/>
          <w:szCs w:val="36"/>
        </w:rPr>
        <w:t xml:space="preserve"> </w:t>
      </w:r>
      <w:r w:rsidR="00C47F9B">
        <w:rPr>
          <w:rFonts w:cs="Arial"/>
          <w:b/>
          <w:smallCaps/>
          <w:color w:val="808000"/>
          <w:sz w:val="48"/>
          <w:szCs w:val="36"/>
        </w:rPr>
        <w:t>–</w:t>
      </w:r>
      <w:r w:rsidRPr="009D2FAA">
        <w:rPr>
          <w:rFonts w:cs="Arial"/>
          <w:b/>
          <w:smallCaps/>
          <w:color w:val="808000"/>
          <w:sz w:val="48"/>
          <w:szCs w:val="36"/>
        </w:rPr>
        <w:t xml:space="preserve"> </w:t>
      </w:r>
      <w:r>
        <w:rPr>
          <w:rFonts w:cs="Arial"/>
          <w:b/>
          <w:smallCaps/>
          <w:color w:val="808000"/>
          <w:sz w:val="48"/>
          <w:szCs w:val="36"/>
        </w:rPr>
        <w:t>Specifiche</w:t>
      </w:r>
    </w:p>
    <w:p w:rsidR="004852D1" w:rsidRPr="00057A5A" w:rsidRDefault="004852D1" w:rsidP="00A35717">
      <w:pPr>
        <w:tabs>
          <w:tab w:val="left" w:pos="-284"/>
          <w:tab w:val="left" w:pos="0"/>
          <w:tab w:val="left" w:pos="9923"/>
        </w:tabs>
        <w:rPr>
          <w:rFonts w:cs="Arial"/>
          <w:b/>
          <w:color w:val="000000"/>
          <w:sz w:val="36"/>
          <w:szCs w:val="36"/>
        </w:rPr>
      </w:pPr>
    </w:p>
    <w:p w:rsidR="008C6397" w:rsidRPr="008C6397" w:rsidRDefault="008C6397" w:rsidP="008C6397">
      <w:pPr>
        <w:tabs>
          <w:tab w:val="left" w:pos="-284"/>
          <w:tab w:val="left" w:pos="0"/>
          <w:tab w:val="left" w:pos="9923"/>
        </w:tabs>
        <w:jc w:val="center"/>
        <w:rPr>
          <w:b/>
          <w:smallCaps/>
          <w:color w:val="808000"/>
          <w:sz w:val="22"/>
          <w:szCs w:val="28"/>
          <w:lang w:val="de-DE"/>
        </w:rPr>
      </w:pPr>
      <w:r w:rsidRPr="008C6397">
        <w:rPr>
          <w:rFonts w:cs="Arial"/>
          <w:b/>
          <w:smallCaps/>
          <w:color w:val="808000"/>
          <w:sz w:val="28"/>
          <w:szCs w:val="36"/>
        </w:rPr>
        <w:t xml:space="preserve">Approvato dal Consiglio di Amministrazione nella seduta del </w:t>
      </w:r>
      <w:r w:rsidR="00DD44BF">
        <w:rPr>
          <w:rFonts w:cs="Arial"/>
          <w:b/>
          <w:smallCaps/>
          <w:color w:val="808000"/>
          <w:sz w:val="28"/>
          <w:szCs w:val="36"/>
        </w:rPr>
        <w:t>07</w:t>
      </w:r>
      <w:r w:rsidRPr="008C6397">
        <w:rPr>
          <w:rFonts w:cs="Arial"/>
          <w:b/>
          <w:smallCaps/>
          <w:color w:val="808000"/>
          <w:sz w:val="28"/>
          <w:szCs w:val="36"/>
        </w:rPr>
        <w:t>/</w:t>
      </w:r>
      <w:r w:rsidR="00DD44BF">
        <w:rPr>
          <w:rFonts w:cs="Arial"/>
          <w:b/>
          <w:smallCaps/>
          <w:color w:val="808000"/>
          <w:sz w:val="28"/>
          <w:szCs w:val="36"/>
        </w:rPr>
        <w:t>09</w:t>
      </w:r>
      <w:r w:rsidRPr="008C6397">
        <w:rPr>
          <w:rFonts w:cs="Arial"/>
          <w:b/>
          <w:smallCaps/>
          <w:color w:val="808000"/>
          <w:sz w:val="28"/>
          <w:szCs w:val="36"/>
        </w:rPr>
        <w:t>/2021</w:t>
      </w:r>
    </w:p>
    <w:p w:rsidR="008C6397" w:rsidRPr="008C6397" w:rsidRDefault="008C6397" w:rsidP="008C6397">
      <w:pPr>
        <w:tabs>
          <w:tab w:val="left" w:pos="-284"/>
          <w:tab w:val="left" w:pos="0"/>
          <w:tab w:val="left" w:pos="9923"/>
        </w:tabs>
        <w:rPr>
          <w:rFonts w:cs="Arial"/>
          <w:b/>
          <w:smallCaps/>
          <w:color w:val="808000"/>
          <w:sz w:val="28"/>
          <w:szCs w:val="36"/>
        </w:rPr>
      </w:pPr>
    </w:p>
    <w:p w:rsidR="008C6397" w:rsidRPr="008C6397" w:rsidRDefault="008C6397" w:rsidP="008C6397">
      <w:pPr>
        <w:tabs>
          <w:tab w:val="left" w:pos="-284"/>
          <w:tab w:val="left" w:pos="0"/>
          <w:tab w:val="left" w:pos="9923"/>
        </w:tabs>
        <w:jc w:val="center"/>
        <w:rPr>
          <w:rFonts w:cs="Arial"/>
          <w:b/>
          <w:smallCaps/>
          <w:color w:val="808000"/>
          <w:sz w:val="28"/>
          <w:szCs w:val="36"/>
        </w:rPr>
      </w:pPr>
      <w:r w:rsidRPr="008C6397">
        <w:rPr>
          <w:rFonts w:cs="Arial"/>
          <w:b/>
          <w:smallCaps/>
          <w:color w:val="808000"/>
          <w:sz w:val="28"/>
          <w:szCs w:val="36"/>
        </w:rPr>
        <w:t xml:space="preserve">Validato dal Referente dell’Autorità di Gestione del FEAMP 2014/2020 </w:t>
      </w:r>
    </w:p>
    <w:p w:rsidR="008C6397" w:rsidRPr="008C6397" w:rsidRDefault="008C6397" w:rsidP="008C6397">
      <w:pPr>
        <w:tabs>
          <w:tab w:val="left" w:pos="-284"/>
          <w:tab w:val="left" w:pos="0"/>
          <w:tab w:val="left" w:pos="9923"/>
        </w:tabs>
        <w:jc w:val="center"/>
        <w:rPr>
          <w:rFonts w:cs="Arial"/>
          <w:b/>
          <w:smallCaps/>
          <w:color w:val="808000"/>
          <w:sz w:val="28"/>
          <w:szCs w:val="36"/>
        </w:rPr>
      </w:pPr>
      <w:r w:rsidRPr="008C6397">
        <w:rPr>
          <w:rFonts w:cs="Arial"/>
          <w:b/>
          <w:smallCaps/>
          <w:color w:val="808000"/>
          <w:sz w:val="28"/>
          <w:szCs w:val="36"/>
        </w:rPr>
        <w:t xml:space="preserve">con Determinazione n. </w:t>
      </w:r>
      <w:r w:rsidR="0083153D">
        <w:rPr>
          <w:rFonts w:cs="Arial"/>
          <w:b/>
          <w:smallCaps/>
          <w:color w:val="808000"/>
          <w:sz w:val="28"/>
          <w:szCs w:val="36"/>
        </w:rPr>
        <w:t>286</w:t>
      </w:r>
      <w:r w:rsidRPr="008C6397">
        <w:rPr>
          <w:rFonts w:cs="Arial"/>
          <w:b/>
          <w:smallCaps/>
          <w:color w:val="808000"/>
          <w:sz w:val="28"/>
          <w:szCs w:val="36"/>
        </w:rPr>
        <w:t xml:space="preserve"> del </w:t>
      </w:r>
      <w:r w:rsidR="0083153D">
        <w:rPr>
          <w:rFonts w:cs="Arial"/>
          <w:b/>
          <w:smallCaps/>
          <w:color w:val="808000"/>
          <w:sz w:val="28"/>
          <w:szCs w:val="36"/>
        </w:rPr>
        <w:t>08</w:t>
      </w:r>
      <w:r w:rsidRPr="008C6397">
        <w:rPr>
          <w:rFonts w:cs="Arial"/>
          <w:b/>
          <w:smallCaps/>
          <w:color w:val="808000"/>
          <w:sz w:val="28"/>
          <w:szCs w:val="36"/>
        </w:rPr>
        <w:t>/</w:t>
      </w:r>
      <w:r w:rsidR="0083153D">
        <w:rPr>
          <w:rFonts w:cs="Arial"/>
          <w:b/>
          <w:smallCaps/>
          <w:color w:val="808000"/>
          <w:sz w:val="28"/>
          <w:szCs w:val="36"/>
        </w:rPr>
        <w:t>10</w:t>
      </w:r>
      <w:r w:rsidRPr="008C6397">
        <w:rPr>
          <w:rFonts w:cs="Arial"/>
          <w:b/>
          <w:smallCaps/>
          <w:color w:val="808000"/>
          <w:sz w:val="28"/>
          <w:szCs w:val="36"/>
        </w:rPr>
        <w:t>/2021</w:t>
      </w:r>
    </w:p>
    <w:p w:rsidR="008D7BB0" w:rsidRPr="009A70E9" w:rsidRDefault="008D7BB0" w:rsidP="009A70E9">
      <w:pPr>
        <w:rPr>
          <w:rFonts w:ascii="Arial" w:hAnsi="Arial" w:cs="Arial"/>
          <w:color w:val="0D0D0D"/>
          <w:sz w:val="22"/>
          <w:szCs w:val="22"/>
        </w:rPr>
      </w:pPr>
    </w:p>
    <w:p w:rsidR="00467D4B" w:rsidRDefault="00467D4B" w:rsidP="009A70E9">
      <w:pPr>
        <w:pStyle w:val="Sommario1"/>
        <w:tabs>
          <w:tab w:val="clear" w:pos="9628"/>
          <w:tab w:val="right" w:pos="3435"/>
        </w:tabs>
        <w:rPr>
          <w:color w:val="auto"/>
        </w:rPr>
      </w:pPr>
    </w:p>
    <w:p w:rsidR="009A70E9" w:rsidRDefault="009A70E9" w:rsidP="009A70E9">
      <w:pPr>
        <w:pStyle w:val="Sommario1"/>
        <w:tabs>
          <w:tab w:val="clear" w:pos="9628"/>
          <w:tab w:val="right" w:pos="3435"/>
        </w:tabs>
        <w:rPr>
          <w:color w:val="auto"/>
        </w:rPr>
      </w:pPr>
      <w:r w:rsidRPr="00084D10">
        <w:rPr>
          <w:color w:val="auto"/>
        </w:rPr>
        <w:lastRenderedPageBreak/>
        <w:t>INDICE</w:t>
      </w:r>
      <w:r>
        <w:rPr>
          <w:color w:val="auto"/>
        </w:rPr>
        <w:tab/>
      </w:r>
    </w:p>
    <w:p w:rsidR="009A70E9" w:rsidRPr="00084D10" w:rsidRDefault="009A70E9" w:rsidP="009A70E9"/>
    <w:p w:rsidR="009A70E9" w:rsidRPr="00084D10" w:rsidRDefault="009A70E9" w:rsidP="009A70E9">
      <w:pPr>
        <w:pStyle w:val="Sommario1"/>
        <w:rPr>
          <w:rFonts w:eastAsiaTheme="minorEastAsia" w:cstheme="minorBidi"/>
          <w:color w:val="auto"/>
          <w:lang w:eastAsia="it-IT"/>
        </w:rPr>
      </w:pPr>
      <w:r w:rsidRPr="00084D10">
        <w:rPr>
          <w:color w:val="auto"/>
        </w:rPr>
        <w:fldChar w:fldCharType="begin"/>
      </w:r>
      <w:r w:rsidRPr="00084D10">
        <w:rPr>
          <w:color w:val="auto"/>
        </w:rPr>
        <w:instrText xml:space="preserve"> TOC \o "1-3" </w:instrText>
      </w:r>
      <w:r w:rsidRPr="00084D10">
        <w:rPr>
          <w:color w:val="auto"/>
        </w:rPr>
        <w:fldChar w:fldCharType="separate"/>
      </w:r>
      <w:r w:rsidRPr="00084D10">
        <w:rPr>
          <w:color w:val="auto"/>
        </w:rPr>
        <w:t>1.</w:t>
      </w:r>
      <w:r w:rsidRPr="00084D10">
        <w:rPr>
          <w:rFonts w:eastAsiaTheme="minorEastAsia" w:cstheme="minorBidi"/>
          <w:color w:val="auto"/>
          <w:lang w:eastAsia="it-IT"/>
        </w:rPr>
        <w:tab/>
      </w:r>
      <w:r w:rsidRPr="00084D10">
        <w:rPr>
          <w:color w:val="auto"/>
        </w:rPr>
        <w:t>Intervento</w:t>
      </w:r>
      <w:r w:rsidRPr="00084D10">
        <w:rPr>
          <w:color w:val="auto"/>
        </w:rPr>
        <w:tab/>
      </w:r>
      <w:r w:rsidRPr="00084D10">
        <w:rPr>
          <w:color w:val="auto"/>
        </w:rPr>
        <w:fldChar w:fldCharType="begin"/>
      </w:r>
      <w:r w:rsidRPr="00084D10">
        <w:rPr>
          <w:color w:val="auto"/>
        </w:rPr>
        <w:instrText xml:space="preserve"> PAGEREF _Toc506566343 \h </w:instrText>
      </w:r>
      <w:r w:rsidRPr="00084D10">
        <w:rPr>
          <w:color w:val="auto"/>
        </w:rPr>
      </w:r>
      <w:r w:rsidRPr="00084D10">
        <w:rPr>
          <w:color w:val="auto"/>
        </w:rPr>
        <w:fldChar w:fldCharType="separate"/>
      </w:r>
      <w:r w:rsidR="006C14B9">
        <w:rPr>
          <w:color w:val="auto"/>
        </w:rPr>
        <w:t>3</w:t>
      </w:r>
      <w:r w:rsidRPr="00084D10">
        <w:rPr>
          <w:color w:val="auto"/>
        </w:rPr>
        <w:fldChar w:fldCharType="end"/>
      </w:r>
    </w:p>
    <w:p w:rsidR="009A70E9" w:rsidRPr="00084D10" w:rsidRDefault="009A70E9" w:rsidP="009A70E9">
      <w:pPr>
        <w:pStyle w:val="Sommario2"/>
        <w:tabs>
          <w:tab w:val="left" w:pos="960"/>
        </w:tabs>
        <w:rPr>
          <w:rFonts w:asciiTheme="minorHAnsi" w:eastAsiaTheme="minorEastAsia" w:hAnsiTheme="minorHAnsi" w:cstheme="minorBidi"/>
          <w:b w:val="0"/>
          <w:smallCaps/>
          <w:color w:val="auto"/>
          <w:sz w:val="24"/>
          <w:szCs w:val="24"/>
          <w:lang w:eastAsia="it-IT"/>
        </w:rPr>
      </w:pPr>
      <w:r w:rsidRPr="00084D10">
        <w:rPr>
          <w:rFonts w:asciiTheme="minorHAnsi" w:hAnsiTheme="minorHAnsi"/>
          <w:bCs/>
          <w:smallCaps/>
          <w:color w:val="auto"/>
          <w:sz w:val="24"/>
          <w:szCs w:val="24"/>
        </w:rPr>
        <w:t>1.1</w:t>
      </w:r>
      <w:r w:rsidRPr="00084D10">
        <w:rPr>
          <w:rFonts w:asciiTheme="minorHAnsi" w:eastAsiaTheme="minorEastAsia" w:hAnsiTheme="minorHAnsi" w:cstheme="minorBidi"/>
          <w:b w:val="0"/>
          <w:smallCaps/>
          <w:color w:val="auto"/>
          <w:sz w:val="24"/>
          <w:szCs w:val="24"/>
          <w:lang w:eastAsia="it-IT"/>
        </w:rPr>
        <w:tab/>
      </w:r>
      <w:r w:rsidRPr="00084D10">
        <w:rPr>
          <w:rFonts w:asciiTheme="minorHAnsi" w:hAnsiTheme="minorHAnsi"/>
          <w:bCs/>
          <w:smallCaps/>
          <w:color w:val="auto"/>
          <w:sz w:val="24"/>
          <w:szCs w:val="24"/>
        </w:rPr>
        <w:t>Descrizione tecnica dell’Intervento</w:t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tab/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fldChar w:fldCharType="begin"/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instrText xml:space="preserve"> PAGEREF _Toc506566344 \h </w:instrText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fldChar w:fldCharType="separate"/>
      </w:r>
      <w:r w:rsidR="006C14B9">
        <w:rPr>
          <w:rFonts w:asciiTheme="minorHAnsi" w:hAnsiTheme="minorHAnsi"/>
          <w:smallCaps/>
          <w:color w:val="auto"/>
          <w:sz w:val="24"/>
          <w:szCs w:val="24"/>
        </w:rPr>
        <w:t>3</w:t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fldChar w:fldCharType="end"/>
      </w:r>
    </w:p>
    <w:p w:rsidR="009A70E9" w:rsidRPr="00084D10" w:rsidRDefault="009A70E9" w:rsidP="009A70E9">
      <w:pPr>
        <w:pStyle w:val="Sommario2"/>
        <w:tabs>
          <w:tab w:val="left" w:pos="960"/>
        </w:tabs>
        <w:rPr>
          <w:rFonts w:asciiTheme="minorHAnsi" w:eastAsiaTheme="minorEastAsia" w:hAnsiTheme="minorHAnsi" w:cstheme="minorBidi"/>
          <w:b w:val="0"/>
          <w:smallCaps/>
          <w:color w:val="auto"/>
          <w:sz w:val="24"/>
          <w:szCs w:val="24"/>
          <w:lang w:eastAsia="it-IT"/>
        </w:rPr>
      </w:pPr>
      <w:r w:rsidRPr="00084D10">
        <w:rPr>
          <w:rFonts w:asciiTheme="minorHAnsi" w:hAnsiTheme="minorHAnsi"/>
          <w:smallCaps/>
          <w:color w:val="auto"/>
          <w:sz w:val="24"/>
          <w:szCs w:val="24"/>
        </w:rPr>
        <w:t>1.2</w:t>
      </w:r>
      <w:r w:rsidRPr="00084D10">
        <w:rPr>
          <w:rFonts w:asciiTheme="minorHAnsi" w:eastAsiaTheme="minorEastAsia" w:hAnsiTheme="minorHAnsi" w:cstheme="minorBidi"/>
          <w:b w:val="0"/>
          <w:smallCaps/>
          <w:color w:val="auto"/>
          <w:sz w:val="24"/>
          <w:szCs w:val="24"/>
          <w:lang w:eastAsia="it-IT"/>
        </w:rPr>
        <w:tab/>
      </w:r>
      <w:r w:rsidRPr="00084D10">
        <w:rPr>
          <w:rFonts w:asciiTheme="minorHAnsi" w:hAnsiTheme="minorHAnsi"/>
          <w:bCs/>
          <w:smallCaps/>
          <w:color w:val="auto"/>
          <w:sz w:val="24"/>
          <w:szCs w:val="24"/>
        </w:rPr>
        <w:t>Descrizione degli Obiettivi dell’Intervento</w:t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tab/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fldChar w:fldCharType="begin"/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instrText xml:space="preserve"> PAGEREF _Toc506566345 \h </w:instrText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fldChar w:fldCharType="separate"/>
      </w:r>
      <w:r w:rsidR="006C14B9">
        <w:rPr>
          <w:rFonts w:asciiTheme="minorHAnsi" w:hAnsiTheme="minorHAnsi"/>
          <w:smallCaps/>
          <w:color w:val="auto"/>
          <w:sz w:val="24"/>
          <w:szCs w:val="24"/>
        </w:rPr>
        <w:t>3</w:t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fldChar w:fldCharType="end"/>
      </w:r>
    </w:p>
    <w:p w:rsidR="009A70E9" w:rsidRPr="00084D10" w:rsidRDefault="009A70E9" w:rsidP="009A70E9">
      <w:pPr>
        <w:pStyle w:val="Sommario2"/>
        <w:tabs>
          <w:tab w:val="left" w:pos="960"/>
        </w:tabs>
        <w:rPr>
          <w:rFonts w:asciiTheme="minorHAnsi" w:eastAsiaTheme="minorEastAsia" w:hAnsiTheme="minorHAnsi" w:cstheme="minorBidi"/>
          <w:b w:val="0"/>
          <w:smallCaps/>
          <w:color w:val="auto"/>
          <w:sz w:val="24"/>
          <w:szCs w:val="24"/>
          <w:lang w:eastAsia="it-IT"/>
        </w:rPr>
      </w:pPr>
      <w:r w:rsidRPr="00084D10">
        <w:rPr>
          <w:rFonts w:asciiTheme="minorHAnsi" w:hAnsiTheme="minorHAnsi"/>
          <w:bCs/>
          <w:smallCaps/>
          <w:color w:val="auto"/>
          <w:sz w:val="24"/>
          <w:szCs w:val="24"/>
        </w:rPr>
        <w:t>1.3</w:t>
      </w:r>
      <w:r w:rsidRPr="00084D10">
        <w:rPr>
          <w:rFonts w:asciiTheme="minorHAnsi" w:eastAsiaTheme="minorEastAsia" w:hAnsiTheme="minorHAnsi" w:cstheme="minorBidi"/>
          <w:b w:val="0"/>
          <w:smallCaps/>
          <w:color w:val="auto"/>
          <w:sz w:val="24"/>
          <w:szCs w:val="24"/>
          <w:lang w:eastAsia="it-IT"/>
        </w:rPr>
        <w:tab/>
      </w:r>
      <w:r w:rsidRPr="00084D10">
        <w:rPr>
          <w:rFonts w:asciiTheme="minorHAnsi" w:hAnsiTheme="minorHAnsi"/>
          <w:bCs/>
          <w:smallCaps/>
          <w:color w:val="auto"/>
          <w:sz w:val="24"/>
          <w:szCs w:val="24"/>
        </w:rPr>
        <w:t>Criteri di ammissibilità</w:t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tab/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fldChar w:fldCharType="begin"/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instrText xml:space="preserve"> PAGEREF _Toc506566346 \h </w:instrText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fldChar w:fldCharType="separate"/>
      </w:r>
      <w:r w:rsidR="006C14B9">
        <w:rPr>
          <w:rFonts w:asciiTheme="minorHAnsi" w:hAnsiTheme="minorHAnsi"/>
          <w:smallCaps/>
          <w:color w:val="auto"/>
          <w:sz w:val="24"/>
          <w:szCs w:val="24"/>
        </w:rPr>
        <w:t>3</w:t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fldChar w:fldCharType="end"/>
      </w:r>
    </w:p>
    <w:p w:rsidR="009A70E9" w:rsidRPr="00084D10" w:rsidRDefault="009A70E9" w:rsidP="009A70E9">
      <w:pPr>
        <w:pStyle w:val="Sommario2"/>
        <w:tabs>
          <w:tab w:val="left" w:pos="960"/>
        </w:tabs>
        <w:rPr>
          <w:rFonts w:asciiTheme="minorHAnsi" w:eastAsiaTheme="minorEastAsia" w:hAnsiTheme="minorHAnsi" w:cstheme="minorBidi"/>
          <w:b w:val="0"/>
          <w:smallCaps/>
          <w:color w:val="auto"/>
          <w:sz w:val="24"/>
          <w:szCs w:val="24"/>
          <w:lang w:eastAsia="it-IT"/>
        </w:rPr>
      </w:pPr>
      <w:r w:rsidRPr="00084D10">
        <w:rPr>
          <w:rFonts w:asciiTheme="minorHAnsi" w:hAnsiTheme="minorHAnsi"/>
          <w:bCs/>
          <w:smallCaps/>
          <w:color w:val="auto"/>
          <w:sz w:val="24"/>
          <w:szCs w:val="24"/>
        </w:rPr>
        <w:t>1.4</w:t>
      </w:r>
      <w:r w:rsidRPr="00084D10">
        <w:rPr>
          <w:rFonts w:asciiTheme="minorHAnsi" w:eastAsiaTheme="minorEastAsia" w:hAnsiTheme="minorHAnsi" w:cstheme="minorBidi"/>
          <w:b w:val="0"/>
          <w:smallCaps/>
          <w:color w:val="auto"/>
          <w:sz w:val="24"/>
          <w:szCs w:val="24"/>
          <w:lang w:eastAsia="it-IT"/>
        </w:rPr>
        <w:tab/>
      </w:r>
      <w:r w:rsidRPr="00084D10">
        <w:rPr>
          <w:rFonts w:asciiTheme="minorHAnsi" w:hAnsiTheme="minorHAnsi"/>
          <w:bCs/>
          <w:smallCaps/>
          <w:color w:val="auto"/>
          <w:sz w:val="24"/>
          <w:szCs w:val="24"/>
        </w:rPr>
        <w:t>Interventi ammissibili</w:t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tab/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fldChar w:fldCharType="begin"/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instrText xml:space="preserve"> PAGEREF _Toc506566347 \h </w:instrText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fldChar w:fldCharType="separate"/>
      </w:r>
      <w:r w:rsidR="006C14B9">
        <w:rPr>
          <w:rFonts w:asciiTheme="minorHAnsi" w:hAnsiTheme="minorHAnsi"/>
          <w:smallCaps/>
          <w:color w:val="auto"/>
          <w:sz w:val="24"/>
          <w:szCs w:val="24"/>
        </w:rPr>
        <w:t>4</w:t>
      </w:r>
      <w:r w:rsidRPr="00084D10">
        <w:rPr>
          <w:rFonts w:asciiTheme="minorHAnsi" w:hAnsiTheme="minorHAnsi"/>
          <w:smallCaps/>
          <w:color w:val="auto"/>
          <w:sz w:val="24"/>
          <w:szCs w:val="24"/>
        </w:rPr>
        <w:fldChar w:fldCharType="end"/>
      </w:r>
    </w:p>
    <w:p w:rsidR="009A70E9" w:rsidRPr="00084D10" w:rsidRDefault="009A70E9" w:rsidP="009A70E9">
      <w:pPr>
        <w:pStyle w:val="Sommario1"/>
        <w:rPr>
          <w:rFonts w:eastAsiaTheme="minorEastAsia" w:cstheme="minorBidi"/>
          <w:color w:val="auto"/>
          <w:lang w:eastAsia="it-IT"/>
        </w:rPr>
      </w:pPr>
      <w:r w:rsidRPr="00084D10">
        <w:rPr>
          <w:color w:val="auto"/>
        </w:rPr>
        <w:t>2.</w:t>
      </w:r>
      <w:r w:rsidRPr="00084D10">
        <w:rPr>
          <w:rFonts w:eastAsiaTheme="minorEastAsia" w:cstheme="minorBidi"/>
          <w:color w:val="auto"/>
          <w:lang w:eastAsia="it-IT"/>
        </w:rPr>
        <w:tab/>
      </w:r>
      <w:r w:rsidRPr="00084D10">
        <w:rPr>
          <w:color w:val="auto"/>
        </w:rPr>
        <w:t>Categorie di spesa ammissibili</w:t>
      </w:r>
      <w:r w:rsidRPr="00084D10">
        <w:rPr>
          <w:color w:val="auto"/>
        </w:rPr>
        <w:tab/>
      </w:r>
      <w:r w:rsidRPr="00084D10">
        <w:rPr>
          <w:color w:val="auto"/>
        </w:rPr>
        <w:fldChar w:fldCharType="begin"/>
      </w:r>
      <w:r w:rsidRPr="00084D10">
        <w:rPr>
          <w:color w:val="auto"/>
        </w:rPr>
        <w:instrText xml:space="preserve"> PAGEREF _Toc506566348 \h </w:instrText>
      </w:r>
      <w:r w:rsidRPr="00084D10">
        <w:rPr>
          <w:color w:val="auto"/>
        </w:rPr>
      </w:r>
      <w:r w:rsidRPr="00084D10">
        <w:rPr>
          <w:color w:val="auto"/>
        </w:rPr>
        <w:fldChar w:fldCharType="separate"/>
      </w:r>
      <w:r w:rsidR="006C14B9">
        <w:rPr>
          <w:color w:val="auto"/>
        </w:rPr>
        <w:t>4</w:t>
      </w:r>
      <w:r w:rsidRPr="00084D10">
        <w:rPr>
          <w:color w:val="auto"/>
        </w:rPr>
        <w:fldChar w:fldCharType="end"/>
      </w:r>
    </w:p>
    <w:p w:rsidR="009A70E9" w:rsidRPr="00084D10" w:rsidRDefault="009A70E9" w:rsidP="009A70E9">
      <w:pPr>
        <w:pStyle w:val="Sommario1"/>
        <w:rPr>
          <w:rFonts w:eastAsiaTheme="minorEastAsia" w:cstheme="minorBidi"/>
          <w:color w:val="auto"/>
          <w:lang w:eastAsia="it-IT"/>
        </w:rPr>
      </w:pPr>
      <w:r w:rsidRPr="00084D10">
        <w:rPr>
          <w:color w:val="auto"/>
        </w:rPr>
        <w:t>3.</w:t>
      </w:r>
      <w:r w:rsidRPr="00084D10">
        <w:rPr>
          <w:rFonts w:eastAsiaTheme="minorEastAsia" w:cstheme="minorBidi"/>
          <w:color w:val="auto"/>
          <w:lang w:eastAsia="it-IT"/>
        </w:rPr>
        <w:tab/>
      </w:r>
      <w:r w:rsidRPr="00084D10">
        <w:rPr>
          <w:color w:val="auto"/>
        </w:rPr>
        <w:t>Vincoli e limitazioni (tipologie di spese escluse)</w:t>
      </w:r>
      <w:r w:rsidRPr="00084D10">
        <w:rPr>
          <w:color w:val="auto"/>
        </w:rPr>
        <w:tab/>
      </w:r>
      <w:r w:rsidRPr="00084D10">
        <w:rPr>
          <w:color w:val="auto"/>
        </w:rPr>
        <w:fldChar w:fldCharType="begin"/>
      </w:r>
      <w:r w:rsidRPr="00084D10">
        <w:rPr>
          <w:color w:val="auto"/>
        </w:rPr>
        <w:instrText xml:space="preserve"> PAGEREF _Toc506566349 \h </w:instrText>
      </w:r>
      <w:r w:rsidRPr="00084D10">
        <w:rPr>
          <w:color w:val="auto"/>
        </w:rPr>
      </w:r>
      <w:r w:rsidRPr="00084D10">
        <w:rPr>
          <w:color w:val="auto"/>
        </w:rPr>
        <w:fldChar w:fldCharType="separate"/>
      </w:r>
      <w:r w:rsidR="006C14B9">
        <w:rPr>
          <w:color w:val="auto"/>
        </w:rPr>
        <w:t>5</w:t>
      </w:r>
      <w:r w:rsidRPr="00084D10">
        <w:rPr>
          <w:color w:val="auto"/>
        </w:rPr>
        <w:fldChar w:fldCharType="end"/>
      </w:r>
    </w:p>
    <w:p w:rsidR="009A70E9" w:rsidRPr="00084D10" w:rsidRDefault="009A70E9" w:rsidP="009A70E9">
      <w:pPr>
        <w:pStyle w:val="Sommario1"/>
        <w:rPr>
          <w:rFonts w:eastAsiaTheme="minorEastAsia" w:cstheme="minorBidi"/>
          <w:color w:val="auto"/>
          <w:lang w:eastAsia="it-IT"/>
        </w:rPr>
      </w:pPr>
      <w:r w:rsidRPr="00084D10">
        <w:rPr>
          <w:color w:val="auto"/>
        </w:rPr>
        <w:t>4.</w:t>
      </w:r>
      <w:r w:rsidRPr="00084D10">
        <w:rPr>
          <w:rFonts w:eastAsiaTheme="minorEastAsia" w:cstheme="minorBidi"/>
          <w:color w:val="auto"/>
          <w:lang w:eastAsia="it-IT"/>
        </w:rPr>
        <w:tab/>
      </w:r>
      <w:r w:rsidRPr="00084D10">
        <w:rPr>
          <w:color w:val="auto"/>
        </w:rPr>
        <w:t>Impegni ed obblighi del beneficiario, controlli e monitoraggio</w:t>
      </w:r>
      <w:r w:rsidRPr="00084D10">
        <w:rPr>
          <w:color w:val="auto"/>
        </w:rPr>
        <w:tab/>
      </w:r>
      <w:r w:rsidRPr="00084D10">
        <w:rPr>
          <w:color w:val="auto"/>
        </w:rPr>
        <w:fldChar w:fldCharType="begin"/>
      </w:r>
      <w:r w:rsidRPr="00084D10">
        <w:rPr>
          <w:color w:val="auto"/>
        </w:rPr>
        <w:instrText xml:space="preserve"> PAGEREF _Toc506566350 \h </w:instrText>
      </w:r>
      <w:r w:rsidRPr="00084D10">
        <w:rPr>
          <w:color w:val="auto"/>
        </w:rPr>
      </w:r>
      <w:r w:rsidRPr="00084D10">
        <w:rPr>
          <w:color w:val="auto"/>
        </w:rPr>
        <w:fldChar w:fldCharType="separate"/>
      </w:r>
      <w:r w:rsidR="006C14B9">
        <w:rPr>
          <w:color w:val="auto"/>
        </w:rPr>
        <w:t>7</w:t>
      </w:r>
      <w:r w:rsidRPr="00084D10">
        <w:rPr>
          <w:color w:val="auto"/>
        </w:rPr>
        <w:fldChar w:fldCharType="end"/>
      </w:r>
    </w:p>
    <w:p w:rsidR="009A70E9" w:rsidRPr="00084D10" w:rsidRDefault="009A70E9" w:rsidP="009A70E9">
      <w:pPr>
        <w:pStyle w:val="Sommario1"/>
        <w:rPr>
          <w:rFonts w:eastAsiaTheme="minorEastAsia" w:cstheme="minorBidi"/>
          <w:color w:val="auto"/>
          <w:lang w:eastAsia="it-IT"/>
        </w:rPr>
      </w:pPr>
      <w:r w:rsidRPr="00084D10">
        <w:rPr>
          <w:color w:val="auto"/>
        </w:rPr>
        <w:t>5.</w:t>
      </w:r>
      <w:r w:rsidRPr="00084D10">
        <w:rPr>
          <w:rFonts w:eastAsiaTheme="minorEastAsia" w:cstheme="minorBidi"/>
          <w:color w:val="auto"/>
          <w:lang w:eastAsia="it-IT"/>
        </w:rPr>
        <w:tab/>
      </w:r>
      <w:r w:rsidRPr="00084D10">
        <w:rPr>
          <w:color w:val="auto"/>
        </w:rPr>
        <w:t>Documentazione specifica richiesta per la misura</w:t>
      </w:r>
      <w:r w:rsidRPr="00084D10">
        <w:rPr>
          <w:color w:val="auto"/>
        </w:rPr>
        <w:tab/>
      </w:r>
      <w:r w:rsidRPr="00084D10">
        <w:rPr>
          <w:color w:val="auto"/>
        </w:rPr>
        <w:fldChar w:fldCharType="begin"/>
      </w:r>
      <w:r w:rsidRPr="00084D10">
        <w:rPr>
          <w:color w:val="auto"/>
        </w:rPr>
        <w:instrText xml:space="preserve"> PAGEREF _Toc506566351 \h </w:instrText>
      </w:r>
      <w:r w:rsidRPr="00084D10">
        <w:rPr>
          <w:color w:val="auto"/>
        </w:rPr>
      </w:r>
      <w:r w:rsidRPr="00084D10">
        <w:rPr>
          <w:color w:val="auto"/>
        </w:rPr>
        <w:fldChar w:fldCharType="separate"/>
      </w:r>
      <w:r w:rsidR="006C14B9">
        <w:rPr>
          <w:color w:val="auto"/>
        </w:rPr>
        <w:t>7</w:t>
      </w:r>
      <w:r w:rsidRPr="00084D10">
        <w:rPr>
          <w:color w:val="auto"/>
        </w:rPr>
        <w:fldChar w:fldCharType="end"/>
      </w:r>
    </w:p>
    <w:p w:rsidR="009A70E9" w:rsidRPr="00084D10" w:rsidRDefault="009A70E9" w:rsidP="009A70E9">
      <w:pPr>
        <w:pStyle w:val="Sommario1"/>
        <w:rPr>
          <w:rFonts w:eastAsiaTheme="minorEastAsia" w:cstheme="minorBidi"/>
          <w:color w:val="auto"/>
          <w:lang w:eastAsia="it-IT"/>
        </w:rPr>
      </w:pPr>
      <w:r w:rsidRPr="00084D10">
        <w:rPr>
          <w:color w:val="auto"/>
        </w:rPr>
        <w:t>6.</w:t>
      </w:r>
      <w:r w:rsidRPr="00084D10">
        <w:rPr>
          <w:rFonts w:eastAsiaTheme="minorEastAsia" w:cstheme="minorBidi"/>
          <w:color w:val="auto"/>
          <w:lang w:eastAsia="it-IT"/>
        </w:rPr>
        <w:tab/>
      </w:r>
      <w:r w:rsidRPr="00084D10">
        <w:rPr>
          <w:color w:val="auto"/>
        </w:rPr>
        <w:t>Localizzazione</w:t>
      </w:r>
      <w:r w:rsidRPr="00084D10">
        <w:rPr>
          <w:color w:val="auto"/>
        </w:rPr>
        <w:tab/>
      </w:r>
      <w:r w:rsidRPr="00084D10">
        <w:rPr>
          <w:color w:val="auto"/>
        </w:rPr>
        <w:fldChar w:fldCharType="begin"/>
      </w:r>
      <w:r w:rsidRPr="00084D10">
        <w:rPr>
          <w:color w:val="auto"/>
        </w:rPr>
        <w:instrText xml:space="preserve"> PAGEREF _Toc506566352 \h </w:instrText>
      </w:r>
      <w:r w:rsidRPr="00084D10">
        <w:rPr>
          <w:color w:val="auto"/>
        </w:rPr>
      </w:r>
      <w:r w:rsidRPr="00084D10">
        <w:rPr>
          <w:color w:val="auto"/>
        </w:rPr>
        <w:fldChar w:fldCharType="separate"/>
      </w:r>
      <w:r w:rsidR="006C14B9">
        <w:rPr>
          <w:color w:val="auto"/>
        </w:rPr>
        <w:t>8</w:t>
      </w:r>
      <w:r w:rsidRPr="00084D10">
        <w:rPr>
          <w:color w:val="auto"/>
        </w:rPr>
        <w:fldChar w:fldCharType="end"/>
      </w:r>
    </w:p>
    <w:p w:rsidR="009A70E9" w:rsidRPr="00084D10" w:rsidRDefault="009A70E9" w:rsidP="009A70E9">
      <w:pPr>
        <w:pStyle w:val="Sommario1"/>
        <w:rPr>
          <w:rFonts w:eastAsiaTheme="minorEastAsia" w:cstheme="minorBidi"/>
          <w:color w:val="auto"/>
          <w:lang w:eastAsia="it-IT"/>
        </w:rPr>
      </w:pPr>
      <w:r w:rsidRPr="00084D10">
        <w:rPr>
          <w:color w:val="auto"/>
        </w:rPr>
        <w:t>7.</w:t>
      </w:r>
      <w:r w:rsidRPr="00084D10">
        <w:rPr>
          <w:rFonts w:eastAsiaTheme="minorEastAsia" w:cstheme="minorBidi"/>
          <w:color w:val="auto"/>
          <w:lang w:eastAsia="it-IT"/>
        </w:rPr>
        <w:tab/>
      </w:r>
      <w:r w:rsidRPr="00084D10">
        <w:rPr>
          <w:color w:val="auto"/>
        </w:rPr>
        <w:t>Criteri di selezione</w:t>
      </w:r>
      <w:r w:rsidRPr="00084D10">
        <w:rPr>
          <w:color w:val="auto"/>
        </w:rPr>
        <w:tab/>
      </w:r>
      <w:r w:rsidRPr="00084D10">
        <w:rPr>
          <w:color w:val="auto"/>
        </w:rPr>
        <w:fldChar w:fldCharType="begin"/>
      </w:r>
      <w:r w:rsidRPr="00084D10">
        <w:rPr>
          <w:color w:val="auto"/>
        </w:rPr>
        <w:instrText xml:space="preserve"> PAGEREF _Toc506566353 \h </w:instrText>
      </w:r>
      <w:r w:rsidRPr="00084D10">
        <w:rPr>
          <w:color w:val="auto"/>
        </w:rPr>
      </w:r>
      <w:r w:rsidRPr="00084D10">
        <w:rPr>
          <w:color w:val="auto"/>
        </w:rPr>
        <w:fldChar w:fldCharType="separate"/>
      </w:r>
      <w:r w:rsidR="006C14B9">
        <w:rPr>
          <w:color w:val="auto"/>
        </w:rPr>
        <w:t>8</w:t>
      </w:r>
      <w:r w:rsidRPr="00084D10">
        <w:rPr>
          <w:color w:val="auto"/>
        </w:rPr>
        <w:fldChar w:fldCharType="end"/>
      </w:r>
    </w:p>
    <w:p w:rsidR="009A70E9" w:rsidRPr="00084D10" w:rsidRDefault="009A70E9" w:rsidP="009A70E9">
      <w:pPr>
        <w:pStyle w:val="Sommario1"/>
        <w:rPr>
          <w:rFonts w:eastAsiaTheme="minorEastAsia" w:cstheme="minorBidi"/>
          <w:color w:val="auto"/>
          <w:lang w:eastAsia="it-IT"/>
        </w:rPr>
      </w:pPr>
      <w:r w:rsidRPr="00084D10">
        <w:rPr>
          <w:color w:val="auto"/>
        </w:rPr>
        <w:t>8.</w:t>
      </w:r>
      <w:r w:rsidRPr="00084D10">
        <w:rPr>
          <w:rFonts w:eastAsiaTheme="minorEastAsia" w:cstheme="minorBidi"/>
          <w:color w:val="auto"/>
          <w:lang w:eastAsia="it-IT"/>
        </w:rPr>
        <w:tab/>
      </w:r>
      <w:r w:rsidRPr="00084D10">
        <w:rPr>
          <w:color w:val="auto"/>
        </w:rPr>
        <w:t>Intensità dell’aiuto</w:t>
      </w:r>
      <w:r w:rsidRPr="00084D10">
        <w:rPr>
          <w:color w:val="auto"/>
        </w:rPr>
        <w:tab/>
      </w:r>
      <w:r w:rsidRPr="00084D10">
        <w:rPr>
          <w:color w:val="auto"/>
        </w:rPr>
        <w:fldChar w:fldCharType="begin"/>
      </w:r>
      <w:r w:rsidRPr="00084D10">
        <w:rPr>
          <w:color w:val="auto"/>
        </w:rPr>
        <w:instrText xml:space="preserve"> PAGEREF _Toc506566354 \h </w:instrText>
      </w:r>
      <w:r w:rsidRPr="00084D10">
        <w:rPr>
          <w:color w:val="auto"/>
        </w:rPr>
      </w:r>
      <w:r w:rsidRPr="00084D10">
        <w:rPr>
          <w:color w:val="auto"/>
        </w:rPr>
        <w:fldChar w:fldCharType="separate"/>
      </w:r>
      <w:r w:rsidR="006C14B9">
        <w:rPr>
          <w:color w:val="auto"/>
        </w:rPr>
        <w:t>9</w:t>
      </w:r>
      <w:r w:rsidRPr="00084D10">
        <w:rPr>
          <w:color w:val="auto"/>
        </w:rPr>
        <w:fldChar w:fldCharType="end"/>
      </w:r>
    </w:p>
    <w:p w:rsidR="008D7BB0" w:rsidRPr="00E555CD" w:rsidRDefault="009A70E9" w:rsidP="009A70E9">
      <w:pPr>
        <w:rPr>
          <w:rFonts w:ascii="Arial" w:hAnsi="Arial" w:cs="Arial"/>
        </w:rPr>
      </w:pPr>
      <w:r w:rsidRPr="00084D10">
        <w:fldChar w:fldCharType="end"/>
      </w:r>
    </w:p>
    <w:p w:rsidR="008D7BB0" w:rsidRPr="00E555CD" w:rsidRDefault="008D7BB0" w:rsidP="008D7BB0">
      <w:pPr>
        <w:rPr>
          <w:rFonts w:ascii="Arial" w:hAnsi="Arial" w:cs="Arial"/>
        </w:rPr>
      </w:pPr>
    </w:p>
    <w:p w:rsidR="008D7BB0" w:rsidRDefault="008D7BB0" w:rsidP="008D7BB0">
      <w:pPr>
        <w:rPr>
          <w:rFonts w:ascii="Arial" w:hAnsi="Arial" w:cs="Arial"/>
        </w:rPr>
      </w:pPr>
    </w:p>
    <w:p w:rsidR="008D7BB0" w:rsidRDefault="008D7BB0" w:rsidP="008D7BB0">
      <w:pPr>
        <w:rPr>
          <w:rFonts w:ascii="Arial" w:hAnsi="Arial" w:cs="Arial"/>
        </w:rPr>
      </w:pPr>
    </w:p>
    <w:p w:rsidR="008D7BB0" w:rsidRDefault="008D7BB0" w:rsidP="008D7BB0">
      <w:pPr>
        <w:rPr>
          <w:rFonts w:ascii="Arial" w:hAnsi="Arial" w:cs="Arial"/>
        </w:rPr>
      </w:pPr>
    </w:p>
    <w:p w:rsidR="005A79E2" w:rsidRDefault="005A79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52123" w:rsidRPr="004066AB" w:rsidRDefault="007C5E48" w:rsidP="004066AB">
      <w:pPr>
        <w:pStyle w:val="Titolo1"/>
      </w:pPr>
      <w:bookmarkStart w:id="1" w:name="_Toc506566343"/>
      <w:r w:rsidRPr="007C5E48">
        <w:lastRenderedPageBreak/>
        <w:t>Intervento</w:t>
      </w:r>
      <w:bookmarkEnd w:id="1"/>
    </w:p>
    <w:p w:rsidR="00827D67" w:rsidRPr="004852D1" w:rsidRDefault="008C4882" w:rsidP="007123D6">
      <w:p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Il presente Intervento</w:t>
      </w:r>
      <w:r w:rsidR="00827D67" w:rsidRPr="004852D1">
        <w:rPr>
          <w:rFonts w:asciiTheme="minorHAnsi" w:hAnsiTheme="minorHAnsi" w:cs="Arial"/>
          <w:bCs/>
        </w:rPr>
        <w:t xml:space="preserve"> può essere attivat</w:t>
      </w:r>
      <w:r>
        <w:rPr>
          <w:rFonts w:asciiTheme="minorHAnsi" w:hAnsiTheme="minorHAnsi" w:cs="Arial"/>
          <w:bCs/>
        </w:rPr>
        <w:t>o</w:t>
      </w:r>
      <w:r w:rsidR="00827D67" w:rsidRPr="004852D1">
        <w:rPr>
          <w:rFonts w:asciiTheme="minorHAnsi" w:hAnsiTheme="minorHAnsi" w:cs="Arial"/>
          <w:bCs/>
        </w:rPr>
        <w:t xml:space="preserve"> esclusivamente mediante procedura a “regia”.</w:t>
      </w:r>
    </w:p>
    <w:p w:rsidR="00827D67" w:rsidRPr="008C4882" w:rsidRDefault="00827D67" w:rsidP="009B7BF9">
      <w:pPr>
        <w:pStyle w:val="Titolo2"/>
        <w:numPr>
          <w:ilvl w:val="1"/>
          <w:numId w:val="4"/>
        </w:numPr>
        <w:ind w:left="425" w:hanging="425"/>
        <w:jc w:val="both"/>
        <w:rPr>
          <w:rFonts w:ascii="Calibri" w:hAnsi="Calibri" w:cs="Times New Roman"/>
          <w:bCs/>
          <w:sz w:val="28"/>
          <w:szCs w:val="28"/>
        </w:rPr>
      </w:pPr>
      <w:bookmarkStart w:id="2" w:name="_Toc467493244"/>
      <w:bookmarkStart w:id="3" w:name="_Toc506566344"/>
      <w:r w:rsidRPr="008C4882">
        <w:rPr>
          <w:rFonts w:ascii="Calibri" w:hAnsi="Calibri" w:cs="Times New Roman"/>
          <w:bCs/>
          <w:sz w:val="28"/>
          <w:szCs w:val="28"/>
        </w:rPr>
        <w:t xml:space="preserve">Descrizione tecnica </w:t>
      </w:r>
      <w:bookmarkEnd w:id="2"/>
      <w:r w:rsidR="008C4882">
        <w:rPr>
          <w:rFonts w:ascii="Calibri" w:hAnsi="Calibri" w:cs="Times New Roman"/>
          <w:bCs/>
          <w:sz w:val="28"/>
          <w:szCs w:val="28"/>
        </w:rPr>
        <w:t>dell’Intervento</w:t>
      </w:r>
      <w:bookmarkEnd w:id="3"/>
    </w:p>
    <w:tbl>
      <w:tblPr>
        <w:tblW w:w="10065" w:type="dxa"/>
        <w:tblInd w:w="10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5"/>
      </w:tblGrid>
      <w:tr w:rsidR="00827D67" w:rsidRPr="004852D1" w:rsidTr="00C33620">
        <w:trPr>
          <w:trHeight w:hRule="exact" w:val="377"/>
        </w:trPr>
        <w:tc>
          <w:tcPr>
            <w:tcW w:w="1006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95B3D7" w:themeFill="accent1" w:themeFillTint="99"/>
          </w:tcPr>
          <w:p w:rsidR="00827D67" w:rsidRPr="00EB5E33" w:rsidRDefault="00EB5E33" w:rsidP="008C4882">
            <w:pPr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color w:val="000000"/>
                <w:sz w:val="28"/>
                <w:szCs w:val="28"/>
                <w:lang w:eastAsia="it-IT"/>
              </w:rPr>
            </w:pPr>
            <w:r w:rsidRPr="00EB5E33">
              <w:rPr>
                <w:rFonts w:asciiTheme="minorHAnsi" w:eastAsia="Times New Roman" w:hAnsiTheme="minorHAnsi" w:cs="Arial"/>
                <w:b/>
                <w:bCs/>
                <w:smallCaps/>
                <w:color w:val="000000"/>
                <w:sz w:val="28"/>
                <w:szCs w:val="28"/>
                <w:lang w:eastAsia="it-IT"/>
              </w:rPr>
              <w:t>Fondo Europeo per gli Affari Marittimi e la Pesca</w:t>
            </w:r>
          </w:p>
          <w:p w:rsidR="00827D67" w:rsidRPr="008C4882" w:rsidRDefault="00827D67" w:rsidP="008C488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</w:pPr>
          </w:p>
          <w:p w:rsidR="00827D67" w:rsidRPr="008C4882" w:rsidRDefault="00827D67" w:rsidP="008C488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</w:pPr>
          </w:p>
          <w:p w:rsidR="00827D67" w:rsidRPr="008C4882" w:rsidRDefault="00827D67" w:rsidP="008C488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</w:pPr>
          </w:p>
        </w:tc>
      </w:tr>
      <w:tr w:rsidR="00EB5E33" w:rsidRPr="004852D1" w:rsidTr="00C33620">
        <w:trPr>
          <w:trHeight w:hRule="exact" w:val="377"/>
        </w:trPr>
        <w:tc>
          <w:tcPr>
            <w:tcW w:w="1006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EB5E33" w:rsidRPr="00EB5E33" w:rsidRDefault="00EB5E33" w:rsidP="008C488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EB5E33">
              <w:rPr>
                <w:rFonts w:asciiTheme="minorHAnsi" w:eastAsia="Times New Roman" w:hAnsiTheme="minorHAnsi" w:cs="Arial"/>
                <w:b/>
                <w:bCs/>
                <w:smallCaps/>
                <w:color w:val="000000"/>
                <w:sz w:val="26"/>
                <w:szCs w:val="26"/>
                <w:lang w:eastAsia="it-IT"/>
              </w:rPr>
              <w:t>Misura</w:t>
            </w:r>
            <w:r w:rsidRPr="00EB5E33"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it-IT"/>
              </w:rPr>
              <w:t xml:space="preserve"> 4.63 - </w:t>
            </w:r>
            <w:r w:rsidRPr="00EB5E33">
              <w:rPr>
                <w:rFonts w:asciiTheme="minorHAnsi" w:eastAsia="Times New Roman" w:hAnsiTheme="minorHAnsi" w:cs="Arial"/>
                <w:b/>
                <w:bCs/>
                <w:smallCaps/>
                <w:color w:val="000000"/>
                <w:sz w:val="26"/>
                <w:szCs w:val="26"/>
                <w:lang w:eastAsia="it-IT"/>
              </w:rPr>
              <w:t>Attuazione di strategie di sviluppo locale di tipo partecipativo</w:t>
            </w:r>
          </w:p>
        </w:tc>
      </w:tr>
      <w:tr w:rsidR="008C4882" w:rsidRPr="004852D1" w:rsidTr="0049745A">
        <w:trPr>
          <w:trHeight w:hRule="exact" w:val="850"/>
        </w:trPr>
        <w:tc>
          <w:tcPr>
            <w:tcW w:w="10065" w:type="dxa"/>
            <w:gridSpan w:val="2"/>
            <w:tcBorders>
              <w:top w:val="single" w:sz="4" w:space="0" w:color="548DD4" w:themeColor="text2" w:themeTint="99"/>
              <w:left w:val="single" w:sz="4" w:space="0" w:color="548DD4"/>
              <w:bottom w:val="single" w:sz="4" w:space="0" w:color="548DD4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:rsidR="0049745A" w:rsidRPr="00125E19" w:rsidRDefault="0049745A" w:rsidP="0049745A">
            <w:pPr>
              <w:jc w:val="center"/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</w:rPr>
            </w:pPr>
            <w:r w:rsidRPr="00125E19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</w:rPr>
              <w:t>Strategia di Sviluppo Locale (SS</w:t>
            </w:r>
            <w:r w:rsidR="00B07B06" w:rsidRPr="00125E19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</w:rPr>
              <w:t>L</w:t>
            </w:r>
            <w:r w:rsidRPr="00125E19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</w:rPr>
              <w:t xml:space="preserve">) </w:t>
            </w:r>
            <w:r w:rsidR="008C4882" w:rsidRPr="00125E19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</w:rPr>
              <w:t xml:space="preserve">2014-2020 </w:t>
            </w:r>
          </w:p>
          <w:p w:rsidR="008C4882" w:rsidRPr="00EB5E33" w:rsidRDefault="008C4882">
            <w:pPr>
              <w:jc w:val="center"/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</w:rPr>
            </w:pPr>
            <w:r w:rsidRPr="00125E19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</w:rPr>
              <w:t>GAL</w:t>
            </w:r>
            <w:r w:rsidR="00D94523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</w:rPr>
              <w:t xml:space="preserve"> Gargano agenzia di sviluppo soc. cons</w:t>
            </w:r>
            <w:r w:rsidR="00084D10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</w:rPr>
              <w:t>.</w:t>
            </w:r>
            <w:r w:rsidR="00D94523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</w:rPr>
              <w:t xml:space="preserve"> a</w:t>
            </w:r>
            <w:r w:rsidR="00084D10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</w:rPr>
              <w:t xml:space="preserve"> </w:t>
            </w:r>
            <w:r w:rsidR="00D94523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</w:rPr>
              <w:t>r</w:t>
            </w:r>
            <w:r w:rsidR="00084D10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</w:rPr>
              <w:t>.</w:t>
            </w:r>
            <w:r w:rsidR="00D94523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</w:rPr>
              <w:t>l</w:t>
            </w:r>
            <w:r w:rsidR="00084D10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</w:rPr>
              <w:t>.</w:t>
            </w:r>
          </w:p>
        </w:tc>
      </w:tr>
      <w:tr w:rsidR="00827D67" w:rsidRPr="004852D1" w:rsidTr="008C6397">
        <w:trPr>
          <w:trHeight w:hRule="exact" w:val="737"/>
        </w:trPr>
        <w:tc>
          <w:tcPr>
            <w:tcW w:w="241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827D67" w:rsidRPr="00EB5E33" w:rsidRDefault="00827D67" w:rsidP="008C488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</w:rPr>
            </w:pPr>
            <w:r w:rsidRPr="00EB5E33">
              <w:rPr>
                <w:rFonts w:asciiTheme="minorHAnsi" w:hAnsiTheme="minorHAnsi" w:cs="Arial"/>
                <w:bCs/>
                <w:smallCaps/>
                <w:sz w:val="22"/>
              </w:rPr>
              <w:t>Riferimento normativo</w:t>
            </w:r>
          </w:p>
        </w:tc>
        <w:tc>
          <w:tcPr>
            <w:tcW w:w="765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827D67" w:rsidRPr="001F1144" w:rsidRDefault="00827D67" w:rsidP="008C6397">
            <w:pPr>
              <w:ind w:right="-1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F1144">
              <w:rPr>
                <w:rFonts w:asciiTheme="minorHAnsi" w:hAnsiTheme="minorHAnsi" w:cs="Arial"/>
                <w:bCs/>
                <w:sz w:val="22"/>
                <w:szCs w:val="22"/>
              </w:rPr>
              <w:t>Reg. (UE) 508/2014,</w:t>
            </w:r>
            <w:r w:rsidR="00485169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94523" w:rsidRPr="00DA7FD5">
              <w:rPr>
                <w:rFonts w:cs="Calibri"/>
                <w:sz w:val="22"/>
                <w:szCs w:val="22"/>
                <w:lang w:eastAsia="en-US"/>
              </w:rPr>
              <w:t xml:space="preserve">Titolo V, Capo III art. 63 </w:t>
            </w:r>
            <w:r w:rsidR="008C6397">
              <w:rPr>
                <w:rFonts w:cs="Calibri"/>
                <w:sz w:val="22"/>
                <w:szCs w:val="22"/>
                <w:lang w:eastAsia="en-US"/>
              </w:rPr>
              <w:t xml:space="preserve">par. 1 </w:t>
            </w:r>
            <w:r w:rsidR="00D94523" w:rsidRPr="00DA7FD5">
              <w:rPr>
                <w:rFonts w:cs="Calibri"/>
                <w:sz w:val="22"/>
                <w:szCs w:val="22"/>
                <w:lang w:eastAsia="en-US"/>
              </w:rPr>
              <w:t xml:space="preserve">lett. a) </w:t>
            </w:r>
          </w:p>
        </w:tc>
      </w:tr>
      <w:tr w:rsidR="00827D67" w:rsidRPr="004852D1" w:rsidTr="008C6397">
        <w:trPr>
          <w:trHeight w:hRule="exact" w:val="737"/>
        </w:trPr>
        <w:tc>
          <w:tcPr>
            <w:tcW w:w="241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827D67" w:rsidRPr="00EB5E33" w:rsidRDefault="00EB5E33" w:rsidP="008C4882">
            <w:pPr>
              <w:ind w:right="-1"/>
              <w:jc w:val="center"/>
              <w:rPr>
                <w:rFonts w:asciiTheme="minorHAnsi" w:hAnsiTheme="minorHAnsi" w:cs="Arial"/>
                <w:bCs/>
                <w:smallCaps/>
                <w:sz w:val="22"/>
              </w:rPr>
            </w:pPr>
            <w:r>
              <w:rPr>
                <w:rFonts w:asciiTheme="minorHAnsi" w:hAnsiTheme="minorHAnsi" w:cs="Arial"/>
                <w:bCs/>
                <w:smallCaps/>
                <w:sz w:val="22"/>
              </w:rPr>
              <w:t>Azione</w:t>
            </w:r>
          </w:p>
        </w:tc>
        <w:tc>
          <w:tcPr>
            <w:tcW w:w="765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827D67" w:rsidRPr="008C4882" w:rsidRDefault="00EB5E33">
            <w:pPr>
              <w:ind w:right="-1"/>
              <w:jc w:val="both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Azione</w:t>
            </w:r>
            <w:r w:rsidR="00827D67" w:rsidRPr="008C4882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="00485169">
              <w:rPr>
                <w:rFonts w:asciiTheme="minorHAnsi" w:hAnsiTheme="minorHAnsi" w:cs="Arial"/>
                <w:bCs/>
                <w:sz w:val="22"/>
              </w:rPr>
              <w:t xml:space="preserve">2 </w:t>
            </w:r>
            <w:r w:rsidR="00D94523">
              <w:rPr>
                <w:rFonts w:asciiTheme="minorHAnsi" w:hAnsiTheme="minorHAnsi" w:cs="Arial"/>
                <w:bCs/>
                <w:sz w:val="22"/>
              </w:rPr>
              <w:t xml:space="preserve">GARGANO IMPATTO ZERO  </w:t>
            </w:r>
          </w:p>
        </w:tc>
      </w:tr>
      <w:tr w:rsidR="00827D67" w:rsidRPr="004852D1" w:rsidTr="008C6397">
        <w:trPr>
          <w:trHeight w:hRule="exact" w:val="737"/>
        </w:trPr>
        <w:tc>
          <w:tcPr>
            <w:tcW w:w="241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827D67" w:rsidRPr="00EB5E33" w:rsidRDefault="00EB5E33" w:rsidP="008C4882">
            <w:pPr>
              <w:ind w:right="-1"/>
              <w:jc w:val="center"/>
              <w:rPr>
                <w:rFonts w:asciiTheme="minorHAnsi" w:hAnsiTheme="minorHAnsi" w:cs="Arial"/>
                <w:bCs/>
                <w:smallCaps/>
                <w:sz w:val="22"/>
              </w:rPr>
            </w:pPr>
            <w:r>
              <w:rPr>
                <w:rFonts w:asciiTheme="minorHAnsi" w:hAnsiTheme="minorHAnsi" w:cs="Arial"/>
                <w:bCs/>
                <w:smallCaps/>
                <w:sz w:val="22"/>
              </w:rPr>
              <w:t>Intervento</w:t>
            </w:r>
          </w:p>
        </w:tc>
        <w:tc>
          <w:tcPr>
            <w:tcW w:w="765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827D67" w:rsidRPr="008C6397" w:rsidRDefault="00D94523" w:rsidP="008C6397">
            <w:pPr>
              <w:jc w:val="both"/>
              <w:rPr>
                <w:bCs/>
              </w:rPr>
            </w:pPr>
            <w:r w:rsidRPr="00084D10">
              <w:rPr>
                <w:rFonts w:cs="Calibri"/>
                <w:bCs/>
                <w:sz w:val="22"/>
                <w:lang w:eastAsia="en-US"/>
              </w:rPr>
              <w:t>2.</w:t>
            </w:r>
            <w:r w:rsidR="008C6397">
              <w:rPr>
                <w:rFonts w:cs="Calibri"/>
                <w:bCs/>
                <w:sz w:val="22"/>
                <w:lang w:eastAsia="en-US"/>
              </w:rPr>
              <w:t>7</w:t>
            </w:r>
            <w:r w:rsidRPr="00084D10">
              <w:rPr>
                <w:rFonts w:cs="Calibri"/>
                <w:bCs/>
                <w:sz w:val="22"/>
                <w:lang w:eastAsia="en-US"/>
              </w:rPr>
              <w:t xml:space="preserve"> </w:t>
            </w:r>
            <w:r w:rsidR="008C6397">
              <w:rPr>
                <w:rFonts w:cs="Calibri"/>
                <w:bCs/>
                <w:sz w:val="22"/>
                <w:lang w:eastAsia="en-US"/>
              </w:rPr>
              <w:t>“MERCATI LOCALI PER I PRODOTTI DELLA PESCA”</w:t>
            </w:r>
          </w:p>
        </w:tc>
      </w:tr>
      <w:tr w:rsidR="00827D67" w:rsidRPr="004852D1" w:rsidTr="008C6397">
        <w:trPr>
          <w:trHeight w:hRule="exact" w:val="737"/>
        </w:trPr>
        <w:tc>
          <w:tcPr>
            <w:tcW w:w="241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827D67" w:rsidRPr="00EB5E33" w:rsidRDefault="00827D67" w:rsidP="008C4882">
            <w:pPr>
              <w:ind w:right="-1"/>
              <w:jc w:val="center"/>
              <w:rPr>
                <w:rFonts w:asciiTheme="minorHAnsi" w:hAnsiTheme="minorHAnsi" w:cs="Arial"/>
                <w:bCs/>
                <w:smallCaps/>
                <w:sz w:val="22"/>
              </w:rPr>
            </w:pPr>
            <w:r w:rsidRPr="00EB5E33">
              <w:rPr>
                <w:rFonts w:asciiTheme="minorHAnsi" w:hAnsiTheme="minorHAnsi" w:cs="Arial"/>
                <w:bCs/>
                <w:smallCaps/>
                <w:sz w:val="22"/>
              </w:rPr>
              <w:t>Finalità</w:t>
            </w:r>
          </w:p>
        </w:tc>
        <w:tc>
          <w:tcPr>
            <w:tcW w:w="765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827D67" w:rsidRPr="001443CB" w:rsidRDefault="008C6397" w:rsidP="008C6397">
            <w:pPr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Realizzare infrastrutture per la promozione dell’attività di vendita diretta</w:t>
            </w:r>
          </w:p>
        </w:tc>
      </w:tr>
      <w:tr w:rsidR="00827D67" w:rsidRPr="004852D1" w:rsidTr="008C6397">
        <w:trPr>
          <w:trHeight w:hRule="exact" w:val="737"/>
        </w:trPr>
        <w:tc>
          <w:tcPr>
            <w:tcW w:w="241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827D67" w:rsidRPr="00EB5E33" w:rsidRDefault="00827D67" w:rsidP="008C4882">
            <w:pPr>
              <w:ind w:right="-1"/>
              <w:jc w:val="center"/>
              <w:rPr>
                <w:rFonts w:asciiTheme="minorHAnsi" w:hAnsiTheme="minorHAnsi" w:cs="Arial"/>
                <w:bCs/>
                <w:smallCaps/>
                <w:sz w:val="22"/>
              </w:rPr>
            </w:pPr>
            <w:r w:rsidRPr="00EB5E33">
              <w:rPr>
                <w:rFonts w:asciiTheme="minorHAnsi" w:hAnsiTheme="minorHAnsi" w:cs="Arial"/>
                <w:bCs/>
                <w:smallCaps/>
                <w:sz w:val="22"/>
              </w:rPr>
              <w:t>Beneficiari</w:t>
            </w:r>
          </w:p>
        </w:tc>
        <w:tc>
          <w:tcPr>
            <w:tcW w:w="765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777AF5" w:rsidRPr="001443CB" w:rsidRDefault="008C6397">
            <w:pPr>
              <w:tabs>
                <w:tab w:val="right" w:pos="189"/>
              </w:tabs>
              <w:ind w:firstLine="1"/>
              <w:jc w:val="both"/>
              <w:rPr>
                <w:rFonts w:asciiTheme="minorHAnsi" w:hAnsiTheme="minorHAnsi" w:cs="Arial"/>
                <w:bCs/>
                <w:i/>
                <w:color w:val="FF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Amministrazioni comunali</w:t>
            </w:r>
          </w:p>
        </w:tc>
      </w:tr>
    </w:tbl>
    <w:p w:rsidR="00827D67" w:rsidRPr="004852D1" w:rsidRDefault="00827D67" w:rsidP="009B7BF9">
      <w:pPr>
        <w:pStyle w:val="Titolo2"/>
        <w:numPr>
          <w:ilvl w:val="1"/>
          <w:numId w:val="4"/>
        </w:numPr>
        <w:ind w:left="425" w:hanging="425"/>
        <w:jc w:val="both"/>
        <w:rPr>
          <w:rFonts w:asciiTheme="minorHAnsi" w:hAnsiTheme="minorHAnsi"/>
          <w:i/>
          <w:sz w:val="24"/>
          <w:szCs w:val="24"/>
        </w:rPr>
      </w:pPr>
      <w:bookmarkStart w:id="4" w:name="_Toc467493245"/>
      <w:bookmarkStart w:id="5" w:name="_Toc506566345"/>
      <w:r w:rsidRPr="004234D0">
        <w:rPr>
          <w:rFonts w:ascii="Calibri" w:hAnsi="Calibri" w:cs="Times New Roman"/>
          <w:bCs/>
          <w:sz w:val="28"/>
          <w:szCs w:val="28"/>
        </w:rPr>
        <w:t xml:space="preserve">Descrizione degli Obiettivi </w:t>
      </w:r>
      <w:bookmarkEnd w:id="4"/>
      <w:r w:rsidR="004234D0">
        <w:rPr>
          <w:rFonts w:ascii="Calibri" w:hAnsi="Calibri" w:cs="Times New Roman"/>
          <w:bCs/>
          <w:sz w:val="28"/>
          <w:szCs w:val="28"/>
        </w:rPr>
        <w:t>dell’Intervento</w:t>
      </w:r>
      <w:bookmarkEnd w:id="5"/>
    </w:p>
    <w:p w:rsidR="008C6397" w:rsidRDefault="00F04E4D" w:rsidP="00D94523">
      <w:pPr>
        <w:jc w:val="both"/>
        <w:rPr>
          <w:rFonts w:asciiTheme="minorHAnsi" w:hAnsiTheme="minorHAnsi" w:cs="Arial"/>
        </w:rPr>
      </w:pPr>
      <w:r w:rsidRPr="00485169">
        <w:rPr>
          <w:rFonts w:asciiTheme="minorHAnsi" w:hAnsiTheme="minorHAnsi" w:cs="Arial"/>
        </w:rPr>
        <w:t xml:space="preserve">L’Intervento </w:t>
      </w:r>
      <w:r w:rsidR="00D94523" w:rsidRPr="00485169">
        <w:rPr>
          <w:rFonts w:cs="Calibri"/>
          <w:b/>
          <w:lang w:eastAsia="en-US"/>
        </w:rPr>
        <w:t>2.</w:t>
      </w:r>
      <w:r w:rsidR="008C6397">
        <w:rPr>
          <w:rFonts w:cs="Calibri"/>
          <w:b/>
          <w:lang w:eastAsia="en-US"/>
        </w:rPr>
        <w:t xml:space="preserve">7 </w:t>
      </w:r>
      <w:r w:rsidR="00D94523" w:rsidRPr="00034D81">
        <w:rPr>
          <w:rFonts w:cs="Calibri"/>
          <w:b/>
          <w:lang w:eastAsia="en-US"/>
        </w:rPr>
        <w:t>“</w:t>
      </w:r>
      <w:r w:rsidR="008C6397" w:rsidRPr="00034D81">
        <w:rPr>
          <w:rFonts w:cs="Calibri"/>
          <w:b/>
          <w:lang w:eastAsia="en-US"/>
        </w:rPr>
        <w:t>Mercati locali per i prodotti della pesca</w:t>
      </w:r>
      <w:r w:rsidR="00D94523" w:rsidRPr="00034D81">
        <w:rPr>
          <w:rFonts w:cs="Calibri"/>
          <w:b/>
          <w:lang w:eastAsia="en-US"/>
        </w:rPr>
        <w:t>”</w:t>
      </w:r>
      <w:r w:rsidR="008C6397">
        <w:t xml:space="preserve"> </w:t>
      </w:r>
      <w:r w:rsidR="00827D67" w:rsidRPr="00485169">
        <w:rPr>
          <w:rFonts w:asciiTheme="minorHAnsi" w:hAnsiTheme="minorHAnsi" w:cs="Arial"/>
        </w:rPr>
        <w:t xml:space="preserve">prevede investimenti </w:t>
      </w:r>
      <w:r w:rsidR="008C6397">
        <w:rPr>
          <w:rFonts w:asciiTheme="minorHAnsi" w:hAnsiTheme="minorHAnsi" w:cs="Arial"/>
        </w:rPr>
        <w:t>volti a realizzare su aree o spazi pubblici infrastrutture</w:t>
      </w:r>
      <w:r w:rsidR="007123D6">
        <w:rPr>
          <w:rFonts w:asciiTheme="minorHAnsi" w:hAnsiTheme="minorHAnsi" w:cs="Arial"/>
        </w:rPr>
        <w:t>/strutture</w:t>
      </w:r>
      <w:r w:rsidR="008C6397">
        <w:rPr>
          <w:rFonts w:asciiTheme="minorHAnsi" w:hAnsiTheme="minorHAnsi" w:cs="Arial"/>
        </w:rPr>
        <w:t xml:space="preserve"> da destinare ad attività di vendita diretta delle produzioni ittiche locali</w:t>
      </w:r>
      <w:r w:rsidR="007123D6">
        <w:rPr>
          <w:rFonts w:asciiTheme="minorHAnsi" w:hAnsiTheme="minorHAnsi" w:cs="Arial"/>
        </w:rPr>
        <w:t>.</w:t>
      </w:r>
    </w:p>
    <w:p w:rsidR="007123D6" w:rsidRDefault="007123D6" w:rsidP="00D9452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L’intervento sostieni investimenti in grado di migliorare le infrastrutture a servizio della filiera corta nel settore ittico.</w:t>
      </w:r>
    </w:p>
    <w:p w:rsidR="00827D67" w:rsidRPr="00C33620" w:rsidRDefault="00827D67" w:rsidP="009B7BF9">
      <w:pPr>
        <w:pStyle w:val="Titolo2"/>
        <w:numPr>
          <w:ilvl w:val="1"/>
          <w:numId w:val="4"/>
        </w:numPr>
        <w:ind w:left="425" w:hanging="425"/>
        <w:jc w:val="both"/>
        <w:rPr>
          <w:rFonts w:ascii="Calibri" w:hAnsi="Calibri" w:cs="Times New Roman"/>
          <w:bCs/>
          <w:sz w:val="28"/>
          <w:szCs w:val="28"/>
        </w:rPr>
      </w:pPr>
      <w:bookmarkStart w:id="6" w:name="_Toc467493246"/>
      <w:bookmarkStart w:id="7" w:name="_Toc506566346"/>
      <w:r w:rsidRPr="00C33620">
        <w:rPr>
          <w:rFonts w:ascii="Calibri" w:hAnsi="Calibri" w:cs="Times New Roman"/>
          <w:bCs/>
          <w:sz w:val="28"/>
          <w:szCs w:val="28"/>
        </w:rPr>
        <w:t>Criteri di ammissibilità</w:t>
      </w:r>
      <w:bookmarkEnd w:id="6"/>
      <w:bookmarkEnd w:id="7"/>
    </w:p>
    <w:p w:rsidR="00827D67" w:rsidRPr="004852D1" w:rsidRDefault="00827D67" w:rsidP="00C33620">
      <w:pPr>
        <w:spacing w:after="120"/>
        <w:jc w:val="both"/>
        <w:rPr>
          <w:rFonts w:asciiTheme="minorHAnsi" w:hAnsiTheme="minorHAnsi" w:cs="Arial"/>
          <w:bCs/>
        </w:rPr>
      </w:pPr>
      <w:r w:rsidRPr="004852D1">
        <w:rPr>
          <w:rFonts w:asciiTheme="minorHAnsi" w:hAnsiTheme="minorHAnsi" w:cs="Arial"/>
          <w:bCs/>
        </w:rPr>
        <w:t>Si riportano di seguito i criteri di ammissibilità specifici della Misura:</w:t>
      </w: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3"/>
      </w:tblGrid>
      <w:tr w:rsidR="00827D67" w:rsidRPr="004852D1" w:rsidTr="00A046D9">
        <w:trPr>
          <w:trHeight w:val="454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827D67" w:rsidRPr="004852D1" w:rsidRDefault="00827D67" w:rsidP="00C3362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852D1">
              <w:rPr>
                <w:rFonts w:asciiTheme="minorHAnsi" w:eastAsia="Times New Roman" w:hAnsiTheme="minorHAnsi" w:cs="Arial"/>
                <w:b/>
                <w:bCs/>
                <w:color w:val="000000"/>
                <w:lang w:eastAsia="it-IT"/>
              </w:rPr>
              <w:t>OPERAZIONE A REGIA</w:t>
            </w:r>
          </w:p>
        </w:tc>
      </w:tr>
      <w:tr w:rsidR="00827D67" w:rsidRPr="004852D1" w:rsidTr="00A046D9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1773" w:rsidRPr="00C33620" w:rsidRDefault="00827D67" w:rsidP="00C336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33620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>SOGGETTI</w:t>
            </w:r>
            <w:r w:rsidRPr="00C33620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 AMMISSIBILI A COFINANZIAMENTO</w:t>
            </w:r>
          </w:p>
        </w:tc>
      </w:tr>
      <w:tr w:rsidR="00827D67" w:rsidRPr="004852D1" w:rsidTr="00A046D9">
        <w:trPr>
          <w:trHeight w:val="6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73" w:rsidRPr="00485169" w:rsidRDefault="007123D6" w:rsidP="00AE36F8">
            <w:pPr>
              <w:ind w:left="142" w:right="294"/>
              <w:jc w:val="both"/>
              <w:rPr>
                <w:rFonts w:asciiTheme="minorHAnsi" w:hAnsiTheme="minorHAnsi" w:cs="Arial"/>
                <w:bCs/>
                <w:i/>
                <w:color w:val="FF0000"/>
                <w:sz w:val="22"/>
                <w:szCs w:val="22"/>
              </w:rPr>
            </w:pPr>
            <w:bookmarkStart w:id="8" w:name="_Hlk506559789"/>
            <w:r>
              <w:rPr>
                <w:rFonts w:cs="Calibri"/>
                <w:sz w:val="22"/>
                <w:szCs w:val="22"/>
                <w:lang w:eastAsia="en-US"/>
              </w:rPr>
              <w:t>Amministrazioni Comunali dell’area costiera del GAL Gargano Agenzia di Sviluppo (</w:t>
            </w:r>
            <w:r w:rsidRPr="007123D6">
              <w:rPr>
                <w:rFonts w:cs="Calibri"/>
                <w:sz w:val="22"/>
                <w:szCs w:val="22"/>
                <w:lang w:eastAsia="en-US"/>
              </w:rPr>
              <w:t>Cagnano Varano, Carpino, Ischitella, Isole Tremiti, Lesina, Mattinata, Monte S. Angelo, Peschici, Rodi Garganico, San Nicandro Garganico, Vico del Gargano, Vieste</w:t>
            </w:r>
            <w:r>
              <w:rPr>
                <w:rFonts w:cs="Calibri"/>
                <w:sz w:val="22"/>
                <w:szCs w:val="22"/>
                <w:lang w:eastAsia="en-US"/>
              </w:rPr>
              <w:t>)</w:t>
            </w:r>
          </w:p>
        </w:tc>
      </w:tr>
      <w:bookmarkEnd w:id="8"/>
      <w:tr w:rsidR="00827D67" w:rsidRPr="004852D1" w:rsidTr="00A046D9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1773" w:rsidRPr="00C33620" w:rsidRDefault="00827D67" w:rsidP="00AE36F8">
            <w:pPr>
              <w:ind w:left="142" w:right="294"/>
              <w:rPr>
                <w:rFonts w:asciiTheme="minorHAnsi" w:hAnsiTheme="minorHAnsi" w:cs="Arial"/>
                <w:b/>
                <w:bCs/>
                <w:i/>
                <w:iCs/>
                <w:sz w:val="22"/>
              </w:rPr>
            </w:pPr>
            <w:r w:rsidRPr="00C33620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lang w:eastAsia="it-IT"/>
              </w:rPr>
              <w:t>CRITERI</w:t>
            </w:r>
            <w:r w:rsidRPr="00C33620">
              <w:rPr>
                <w:rFonts w:asciiTheme="minorHAnsi" w:hAnsiTheme="minorHAnsi" w:cs="Arial"/>
                <w:b/>
                <w:bCs/>
                <w:i/>
                <w:iCs/>
                <w:sz w:val="22"/>
              </w:rPr>
              <w:t xml:space="preserve"> GENERALI DI AMMISSIBILITÀ </w:t>
            </w:r>
          </w:p>
        </w:tc>
      </w:tr>
      <w:tr w:rsidR="00827D67" w:rsidRPr="004852D1" w:rsidTr="00A046D9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73" w:rsidRPr="00DA7FD5" w:rsidRDefault="00827D67" w:rsidP="00AE36F8">
            <w:pPr>
              <w:ind w:left="142" w:right="294"/>
              <w:jc w:val="both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  <w:r w:rsidRPr="00DA7FD5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  <w:t>Applicazione del CCNL di riferimento nel caso in cui il richiedente utilizzi personale dipendente</w:t>
            </w:r>
            <w:r w:rsidR="00275EA7" w:rsidRPr="00DA7FD5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  <w:t xml:space="preserve"> e </w:t>
            </w:r>
            <w:r w:rsidR="00275EA7" w:rsidRPr="00DA7FD5">
              <w:rPr>
                <w:rFonts w:asciiTheme="minorHAnsi" w:hAnsiTheme="minorHAnsi" w:cs="Arial"/>
                <w:sz w:val="22"/>
                <w:szCs w:val="22"/>
              </w:rPr>
              <w:t>rispetto della Legge Regionale 26 ottobre 2006, n. 28 “Disciplina in materia di contrasto al lavoro non regolare” e del Regolamento Regionale 27 novembre 2009, n. 31</w:t>
            </w:r>
          </w:p>
        </w:tc>
      </w:tr>
      <w:tr w:rsidR="00827D67" w:rsidRPr="004852D1" w:rsidTr="00A046D9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31773" w:rsidRPr="00C33620" w:rsidRDefault="00827D67" w:rsidP="00C336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</w:rPr>
            </w:pPr>
            <w:r w:rsidRPr="00C33620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lang w:eastAsia="it-IT"/>
              </w:rPr>
              <w:t>CRITERI</w:t>
            </w:r>
            <w:r w:rsidRPr="00C33620">
              <w:rPr>
                <w:rFonts w:asciiTheme="minorHAnsi" w:hAnsiTheme="minorHAnsi" w:cs="Arial"/>
                <w:b/>
                <w:bCs/>
                <w:i/>
                <w:iCs/>
                <w:sz w:val="22"/>
              </w:rPr>
              <w:t xml:space="preserve"> DI AMMISSIBILITÀ ATTINENTI AL SOGGETTO RICHIEDENTE </w:t>
            </w:r>
          </w:p>
        </w:tc>
      </w:tr>
      <w:tr w:rsidR="00827D67" w:rsidRPr="004852D1" w:rsidTr="00A046D9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23" w:rsidRPr="007123D6" w:rsidRDefault="00D94523" w:rsidP="009B7BF9">
            <w:pPr>
              <w:numPr>
                <w:ilvl w:val="0"/>
                <w:numId w:val="14"/>
              </w:numPr>
              <w:ind w:left="426" w:right="294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DA7FD5">
              <w:rPr>
                <w:rFonts w:cs="Calibri"/>
                <w:sz w:val="22"/>
                <w:szCs w:val="22"/>
                <w:lang w:eastAsia="en-US"/>
              </w:rPr>
              <w:t>Il richiedente non rientra tra i casi di esclusione di cui all’art. 106 del Reg. UE 966/2012</w:t>
            </w:r>
          </w:p>
        </w:tc>
      </w:tr>
      <w:tr w:rsidR="00827D67" w:rsidRPr="004852D1" w:rsidTr="007123D6">
        <w:trPr>
          <w:trHeight w:val="2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31773" w:rsidRPr="00C33620" w:rsidRDefault="00827D67" w:rsidP="00084D1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</w:rPr>
            </w:pPr>
            <w:r w:rsidRPr="00C33620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lang w:eastAsia="it-IT"/>
              </w:rPr>
              <w:t>CRITERI</w:t>
            </w:r>
            <w:r w:rsidRPr="00C33620">
              <w:rPr>
                <w:rFonts w:asciiTheme="minorHAnsi" w:hAnsiTheme="minorHAnsi" w:cs="Arial"/>
                <w:b/>
                <w:bCs/>
                <w:i/>
                <w:iCs/>
                <w:sz w:val="22"/>
              </w:rPr>
              <w:t xml:space="preserve"> DI AMMISSIBILITÀ RELATIVI ALL'OPERAZIONE</w:t>
            </w:r>
          </w:p>
        </w:tc>
      </w:tr>
      <w:tr w:rsidR="00827D67" w:rsidRPr="004852D1" w:rsidTr="00015190">
        <w:trPr>
          <w:trHeight w:val="10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50" w:rsidRPr="00015190" w:rsidRDefault="007123D6" w:rsidP="00485169">
            <w:pPr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15190">
              <w:rPr>
                <w:rFonts w:cs="Calibri"/>
                <w:sz w:val="22"/>
                <w:szCs w:val="22"/>
                <w:lang w:eastAsia="en-US"/>
              </w:rPr>
              <w:lastRenderedPageBreak/>
              <w:t>Le operazioni devono essere localizzate nel territorio FEAMP di competenza del GAL Gargano Agenzia di Sviluppo soc. cons. arl coincidente con i Comuni di Cagnano Varano, Carpino, Ischitella, Isole Tremiti, Lesina, Mattinata, Monte S. Angelo, Peschici, Rodi Garganico, San Nicandro Garganico, Vico del Gargano, Vieste.</w:t>
            </w:r>
          </w:p>
        </w:tc>
      </w:tr>
      <w:tr w:rsidR="007123D6" w:rsidRPr="004852D1" w:rsidTr="007123D6">
        <w:trPr>
          <w:trHeight w:val="11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3D6" w:rsidRPr="00015190" w:rsidRDefault="007123D6" w:rsidP="007123D6">
            <w:pPr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15190">
              <w:rPr>
                <w:rFonts w:cs="Calibri"/>
                <w:sz w:val="22"/>
                <w:szCs w:val="22"/>
                <w:lang w:eastAsia="en-US"/>
              </w:rPr>
              <w:t>Il Beneficiario al fine di garantire la durabilità nel tempo dell’investimento realizzato è tenuto a:</w:t>
            </w:r>
          </w:p>
          <w:p w:rsidR="007123D6" w:rsidRPr="00015190" w:rsidRDefault="007123D6" w:rsidP="007123D6">
            <w:pPr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15190">
              <w:rPr>
                <w:rFonts w:cs="Calibri"/>
                <w:sz w:val="22"/>
                <w:szCs w:val="22"/>
                <w:lang w:eastAsia="en-US"/>
              </w:rPr>
              <w:t>a) Mantenere l’infrastruttura per almeno 5 anni dalla data del pagamento finale del contributo richiesto (cfr. Reg. UE n. 1303/2013 art. 71 “Stabilità delle operazioni”;</w:t>
            </w:r>
          </w:p>
          <w:p w:rsidR="007123D6" w:rsidRPr="00015190" w:rsidRDefault="007123D6" w:rsidP="007123D6">
            <w:pPr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15190">
              <w:rPr>
                <w:rFonts w:cs="Calibri"/>
                <w:sz w:val="22"/>
                <w:szCs w:val="22"/>
                <w:lang w:eastAsia="en-US"/>
              </w:rPr>
              <w:t>b) Prevedere, per il medesimo arco temporale di cui al punto a), in maniera chiara ed inequivocabile le relative modalità di gestione e funzionamento.</w:t>
            </w:r>
          </w:p>
        </w:tc>
      </w:tr>
    </w:tbl>
    <w:p w:rsidR="007123D6" w:rsidRDefault="007123D6" w:rsidP="007123D6">
      <w:pPr>
        <w:spacing w:before="120" w:after="120"/>
        <w:ind w:right="-1"/>
        <w:jc w:val="both"/>
        <w:rPr>
          <w:rFonts w:cs="Arial"/>
          <w:b/>
          <w:bCs/>
        </w:rPr>
      </w:pPr>
      <w:bookmarkStart w:id="9" w:name="_Toc467493247"/>
      <w:bookmarkStart w:id="10" w:name="_Toc506566347"/>
      <w:r>
        <w:rPr>
          <w:rFonts w:cs="Arial"/>
          <w:bCs/>
        </w:rPr>
        <w:t xml:space="preserve">Si precisa che per </w:t>
      </w:r>
      <w:r w:rsidRPr="0057231F">
        <w:rPr>
          <w:rFonts w:cs="Arial"/>
          <w:bCs/>
        </w:rPr>
        <w:t>“</w:t>
      </w:r>
      <w:r w:rsidRPr="0057231F">
        <w:rPr>
          <w:rFonts w:cs="Arial"/>
          <w:b/>
          <w:bCs/>
        </w:rPr>
        <w:t>operazione portata materialmente a termine o completamente attuata</w:t>
      </w:r>
      <w:r w:rsidRPr="0057231F">
        <w:rPr>
          <w:rFonts w:cs="Arial"/>
          <w:bCs/>
        </w:rPr>
        <w:t xml:space="preserve">” di cui al paragrafo 6 dell'art. 65 del Reg.(UE) 1303/2013, si intende un’operazione </w:t>
      </w:r>
      <w:r w:rsidRPr="0057231F">
        <w:rPr>
          <w:rFonts w:cs="Arial"/>
          <w:b/>
          <w:bCs/>
          <w:u w:val="single"/>
        </w:rPr>
        <w:t>il cui stato di esecuzione materiale e/o finanziario</w:t>
      </w:r>
      <w:r w:rsidRPr="0057231F">
        <w:rPr>
          <w:rFonts w:cs="Arial"/>
          <w:bCs/>
        </w:rPr>
        <w:t xml:space="preserve">, alla data di presentazione della domanda di sostegno a valere sul presente Avviso, </w:t>
      </w:r>
      <w:r>
        <w:rPr>
          <w:rFonts w:cs="Arial"/>
          <w:b/>
          <w:bCs/>
          <w:u w:val="single"/>
        </w:rPr>
        <w:t>è</w:t>
      </w:r>
      <w:r w:rsidRPr="0057231F">
        <w:rPr>
          <w:rFonts w:cs="Arial"/>
          <w:b/>
          <w:bCs/>
          <w:u w:val="single"/>
        </w:rPr>
        <w:t xml:space="preserve"> superiore al 70%</w:t>
      </w:r>
      <w:r w:rsidRPr="0057231F">
        <w:rPr>
          <w:rFonts w:cs="Arial"/>
          <w:b/>
          <w:bCs/>
        </w:rPr>
        <w:t xml:space="preserve"> dell’importo complessivo previsto per la stessa.</w:t>
      </w:r>
    </w:p>
    <w:p w:rsidR="007123D6" w:rsidRPr="007123D6" w:rsidRDefault="007123D6" w:rsidP="007123D6">
      <w:pPr>
        <w:spacing w:before="120" w:after="120"/>
        <w:ind w:right="294"/>
        <w:jc w:val="both"/>
        <w:rPr>
          <w:rFonts w:asciiTheme="minorHAnsi" w:hAnsiTheme="minorHAnsi" w:cs="Arial"/>
          <w:color w:val="000000"/>
        </w:rPr>
      </w:pPr>
      <w:r w:rsidRPr="007123D6">
        <w:rPr>
          <w:rFonts w:asciiTheme="minorHAnsi" w:hAnsiTheme="minorHAnsi" w:cs="Arial"/>
          <w:color w:val="000000"/>
        </w:rPr>
        <w:t>Non sono ammissibili al cofinanziamento:</w:t>
      </w:r>
    </w:p>
    <w:p w:rsidR="007123D6" w:rsidRPr="004852D1" w:rsidRDefault="007123D6" w:rsidP="009B7BF9">
      <w:pPr>
        <w:pStyle w:val="Elencopuntato"/>
        <w:numPr>
          <w:ilvl w:val="0"/>
          <w:numId w:val="7"/>
        </w:numPr>
        <w:tabs>
          <w:tab w:val="clear" w:pos="284"/>
        </w:tabs>
        <w:spacing w:before="120"/>
        <w:ind w:left="567" w:right="294" w:hanging="284"/>
        <w:contextualSpacing/>
        <w:rPr>
          <w:rFonts w:asciiTheme="minorHAnsi" w:hAnsiTheme="minorHAnsi"/>
          <w:sz w:val="24"/>
          <w:szCs w:val="24"/>
        </w:rPr>
      </w:pPr>
      <w:r w:rsidRPr="004852D1">
        <w:rPr>
          <w:rFonts w:asciiTheme="minorHAnsi" w:hAnsiTheme="minorHAnsi"/>
          <w:color w:val="000000"/>
          <w:sz w:val="24"/>
          <w:szCs w:val="24"/>
        </w:rPr>
        <w:t>i</w:t>
      </w:r>
      <w:r w:rsidRPr="004852D1">
        <w:rPr>
          <w:rFonts w:asciiTheme="minorHAnsi" w:hAnsiTheme="minorHAnsi"/>
          <w:sz w:val="24"/>
          <w:szCs w:val="24"/>
        </w:rPr>
        <w:t xml:space="preserve"> soggetti già destinatari di finanziamenti precedentemente concessi dalla Regione Puglia a valere sul Programma FEP 2007/2013 che, alla data di presentazione dell’istanza, risultino debitori, sulla base di provvedimenti definitivi di revoca dei benefici concessi; </w:t>
      </w:r>
    </w:p>
    <w:p w:rsidR="007123D6" w:rsidRPr="004852D1" w:rsidRDefault="00C25E18" w:rsidP="009B7BF9">
      <w:pPr>
        <w:pStyle w:val="Elencopuntato"/>
        <w:numPr>
          <w:ilvl w:val="0"/>
          <w:numId w:val="7"/>
        </w:numPr>
        <w:tabs>
          <w:tab w:val="clear" w:pos="284"/>
        </w:tabs>
        <w:spacing w:before="120"/>
        <w:ind w:left="567" w:right="294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sog</w:t>
      </w:r>
      <w:r w:rsidR="0001048F">
        <w:rPr>
          <w:rFonts w:asciiTheme="minorHAnsi" w:hAnsiTheme="minorHAnsi"/>
          <w:sz w:val="24"/>
          <w:szCs w:val="24"/>
        </w:rPr>
        <w:t>ge</w:t>
      </w:r>
      <w:r>
        <w:rPr>
          <w:rFonts w:asciiTheme="minorHAnsi" w:hAnsiTheme="minorHAnsi"/>
          <w:sz w:val="24"/>
          <w:szCs w:val="24"/>
        </w:rPr>
        <w:t>tti</w:t>
      </w:r>
      <w:r w:rsidR="007123D6" w:rsidRPr="004852D1">
        <w:rPr>
          <w:rFonts w:asciiTheme="minorHAnsi" w:hAnsiTheme="minorHAnsi"/>
          <w:sz w:val="24"/>
          <w:szCs w:val="24"/>
        </w:rPr>
        <w:t xml:space="preserve"> che abbiano già usufruito di un finanziamento per le stesse opere, lavori e attrezzature nei cinque (5) anni precedenti la data di presentazione della domanda di finanziamento;</w:t>
      </w:r>
    </w:p>
    <w:p w:rsidR="00C25E18" w:rsidRDefault="007123D6" w:rsidP="0001048F">
      <w:pPr>
        <w:pStyle w:val="Paragrafoelenco"/>
        <w:suppressAutoHyphens/>
        <w:spacing w:before="120" w:after="120" w:line="240" w:lineRule="auto"/>
        <w:ind w:left="0" w:right="294"/>
        <w:contextualSpacing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4852D1">
        <w:rPr>
          <w:rFonts w:asciiTheme="minorHAnsi" w:hAnsiTheme="minorHAnsi" w:cs="Arial"/>
          <w:color w:val="000000"/>
          <w:sz w:val="24"/>
          <w:szCs w:val="24"/>
        </w:rPr>
        <w:t xml:space="preserve">Ai sensi dell’art 125, par. 3 Reg. (UE) 1303/2013, il richiedente deve possedere una capacità amministrativa, finanziaria e operativa tale da soddisfare le condizioni e gli obblighi previsti dal presente Avviso pubblico per ottenere e mantenere il contributo di che trattasi. </w:t>
      </w:r>
    </w:p>
    <w:p w:rsidR="007123D6" w:rsidRPr="00C25E18" w:rsidRDefault="007123D6" w:rsidP="0001048F">
      <w:pPr>
        <w:pStyle w:val="Paragrafoelenco"/>
        <w:suppressAutoHyphens/>
        <w:spacing w:before="120" w:after="120" w:line="240" w:lineRule="auto"/>
        <w:ind w:left="0" w:right="294"/>
        <w:contextualSpacing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4852D1">
        <w:rPr>
          <w:rFonts w:asciiTheme="minorHAnsi" w:hAnsiTheme="minorHAnsi" w:cs="Arial"/>
          <w:color w:val="000000"/>
          <w:sz w:val="24"/>
          <w:szCs w:val="24"/>
        </w:rPr>
        <w:t>Inoltre, il richiedente deve dichiarare di essere in regola con tutti gli adempimenti e norme relative alla sicurezza sui luoghi di lavoro, all’igiene ed alla salute.</w:t>
      </w:r>
    </w:p>
    <w:p w:rsidR="00827D67" w:rsidRDefault="00827D67" w:rsidP="009B7BF9">
      <w:pPr>
        <w:pStyle w:val="Titolo2"/>
        <w:numPr>
          <w:ilvl w:val="1"/>
          <w:numId w:val="4"/>
        </w:numPr>
        <w:ind w:left="425" w:hanging="425"/>
        <w:jc w:val="both"/>
        <w:rPr>
          <w:rFonts w:ascii="Calibri" w:hAnsi="Calibri" w:cs="Times New Roman"/>
          <w:bCs/>
          <w:sz w:val="28"/>
          <w:szCs w:val="28"/>
        </w:rPr>
      </w:pPr>
      <w:r w:rsidRPr="007C5E48">
        <w:rPr>
          <w:rFonts w:ascii="Calibri" w:hAnsi="Calibri" w:cs="Times New Roman"/>
          <w:bCs/>
          <w:sz w:val="28"/>
          <w:szCs w:val="28"/>
        </w:rPr>
        <w:t>Interventi ammissibili</w:t>
      </w:r>
      <w:bookmarkEnd w:id="9"/>
      <w:bookmarkEnd w:id="10"/>
    </w:p>
    <w:p w:rsidR="0001048F" w:rsidRDefault="0001048F" w:rsidP="0001048F">
      <w:r>
        <w:t>Sono ritenuti ammissibili interventi infrastrutturali/strutturali in aree o spazi pubblici da destinare ad attività di vendita diretta di produzioni ittiche locali.</w:t>
      </w:r>
    </w:p>
    <w:p w:rsidR="008D7BB0" w:rsidRPr="007C5E48" w:rsidRDefault="008D7BB0" w:rsidP="00580811">
      <w:pPr>
        <w:pStyle w:val="Titolo1"/>
      </w:pPr>
      <w:bookmarkStart w:id="11" w:name="_Toc506566348"/>
      <w:r w:rsidRPr="007C5E48">
        <w:t>Categorie di spesa ammissibili</w:t>
      </w:r>
      <w:bookmarkEnd w:id="11"/>
    </w:p>
    <w:p w:rsidR="000E0807" w:rsidRDefault="000E0807" w:rsidP="007C5E48">
      <w:pPr>
        <w:spacing w:before="120" w:after="120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Le </w:t>
      </w:r>
      <w:r w:rsidRPr="004852D1">
        <w:rPr>
          <w:rFonts w:asciiTheme="minorHAnsi" w:hAnsiTheme="minorHAnsi" w:cs="Arial"/>
          <w:u w:val="single"/>
        </w:rPr>
        <w:t xml:space="preserve">categorie </w:t>
      </w:r>
      <w:r w:rsidRPr="004852D1">
        <w:rPr>
          <w:rFonts w:asciiTheme="minorHAnsi" w:hAnsiTheme="minorHAnsi" w:cs="Arial"/>
        </w:rPr>
        <w:t>di spese ammissibili riguardano:</w:t>
      </w:r>
    </w:p>
    <w:p w:rsidR="0001048F" w:rsidRPr="0001048F" w:rsidRDefault="0001048F" w:rsidP="009B7BF9">
      <w:pPr>
        <w:pStyle w:val="Paragrafoelenco"/>
        <w:numPr>
          <w:ilvl w:val="0"/>
          <w:numId w:val="16"/>
        </w:num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01048F">
        <w:rPr>
          <w:rFonts w:asciiTheme="minorHAnsi" w:hAnsiTheme="minorHAnsi" w:cs="Arial"/>
        </w:rPr>
        <w:t>pese per interventi di ristrutturazione/ ammodernamento di immobili e/o aree pubbliche – ivi compresi interventi per l’accessibilità e il superamento delle barriere architettoniche – destinati a punti per la vendita diretta di prodotti ittici</w:t>
      </w:r>
      <w:r>
        <w:rPr>
          <w:rFonts w:asciiTheme="minorHAnsi" w:hAnsiTheme="minorHAnsi" w:cs="Arial"/>
        </w:rPr>
        <w:t>;</w:t>
      </w:r>
    </w:p>
    <w:p w:rsidR="0001048F" w:rsidRPr="0001048F" w:rsidRDefault="0001048F" w:rsidP="009B7BF9">
      <w:pPr>
        <w:pStyle w:val="Paragrafoelenco"/>
        <w:numPr>
          <w:ilvl w:val="0"/>
          <w:numId w:val="15"/>
        </w:num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01048F">
        <w:rPr>
          <w:rFonts w:asciiTheme="minorHAnsi" w:hAnsiTheme="minorHAnsi" w:cs="Arial"/>
        </w:rPr>
        <w:t>pese per realizzazione/adeguamento di impianti funzionali all’esercizio di attività di vendita diretta di prodotti ittici</w:t>
      </w:r>
    </w:p>
    <w:p w:rsidR="0001048F" w:rsidRPr="0001048F" w:rsidRDefault="0001048F" w:rsidP="009B7BF9">
      <w:pPr>
        <w:pStyle w:val="Paragrafoelenco"/>
        <w:numPr>
          <w:ilvl w:val="0"/>
          <w:numId w:val="15"/>
        </w:num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01048F">
        <w:rPr>
          <w:rFonts w:asciiTheme="minorHAnsi" w:hAnsiTheme="minorHAnsi" w:cs="Arial"/>
        </w:rPr>
        <w:t>pese per il miglioramento delle condizioni igienico-sanitarie e ambientali di aree destinate alla vendita diretta di prodotti ittici, anche attraverso l’adozione di innovazioni tecnologiche</w:t>
      </w:r>
      <w:r>
        <w:rPr>
          <w:rFonts w:asciiTheme="minorHAnsi" w:hAnsiTheme="minorHAnsi" w:cs="Arial"/>
        </w:rPr>
        <w:t>;</w:t>
      </w:r>
    </w:p>
    <w:p w:rsidR="0001048F" w:rsidRPr="0001048F" w:rsidRDefault="0001048F" w:rsidP="009B7BF9">
      <w:pPr>
        <w:pStyle w:val="Paragrafoelenco"/>
        <w:numPr>
          <w:ilvl w:val="0"/>
          <w:numId w:val="15"/>
        </w:num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01048F">
        <w:rPr>
          <w:rFonts w:asciiTheme="minorHAnsi" w:hAnsiTheme="minorHAnsi" w:cs="Arial"/>
        </w:rPr>
        <w:t>pese per la realizzazione/acquisto di strutture, anche mobili, da destinare ad attività di vendita diretta di prodotti ittici (esempio, gazebo, banchi, chioschi etc.)</w:t>
      </w:r>
      <w:r>
        <w:rPr>
          <w:rFonts w:asciiTheme="minorHAnsi" w:hAnsiTheme="minorHAnsi" w:cs="Arial"/>
        </w:rPr>
        <w:t>;</w:t>
      </w:r>
    </w:p>
    <w:p w:rsidR="0001048F" w:rsidRPr="0001048F" w:rsidRDefault="0001048F" w:rsidP="009B7BF9">
      <w:pPr>
        <w:pStyle w:val="Paragrafoelenco"/>
        <w:numPr>
          <w:ilvl w:val="0"/>
          <w:numId w:val="15"/>
        </w:num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01048F">
        <w:rPr>
          <w:rFonts w:asciiTheme="minorHAnsi" w:hAnsiTheme="minorHAnsi" w:cs="Arial"/>
        </w:rPr>
        <w:t>pese per acquisto di macchinari, impianti, arredi e attrezzature per attività di vendita diretta prodotti ittici</w:t>
      </w:r>
      <w:r>
        <w:rPr>
          <w:rFonts w:asciiTheme="minorHAnsi" w:hAnsiTheme="minorHAnsi" w:cs="Arial"/>
        </w:rPr>
        <w:t>;</w:t>
      </w:r>
    </w:p>
    <w:p w:rsidR="0001048F" w:rsidRPr="0001048F" w:rsidRDefault="0001048F" w:rsidP="009B7BF9">
      <w:pPr>
        <w:pStyle w:val="Paragrafoelenco"/>
        <w:numPr>
          <w:ilvl w:val="0"/>
          <w:numId w:val="15"/>
        </w:num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spese per l’effici</w:t>
      </w:r>
      <w:r w:rsidRPr="0001048F">
        <w:rPr>
          <w:rFonts w:asciiTheme="minorHAnsi" w:hAnsiTheme="minorHAnsi" w:cs="Arial"/>
        </w:rPr>
        <w:t>entamento energetico delle strutture/aree</w:t>
      </w:r>
      <w:r>
        <w:rPr>
          <w:rFonts w:asciiTheme="minorHAnsi" w:hAnsiTheme="minorHAnsi" w:cs="Arial"/>
        </w:rPr>
        <w:t>;</w:t>
      </w:r>
    </w:p>
    <w:p w:rsidR="0001048F" w:rsidRPr="0001048F" w:rsidRDefault="0001048F" w:rsidP="009B7BF9">
      <w:pPr>
        <w:pStyle w:val="Paragrafoelenco"/>
        <w:numPr>
          <w:ilvl w:val="0"/>
          <w:numId w:val="15"/>
        </w:num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01048F">
        <w:rPr>
          <w:rFonts w:asciiTheme="minorHAnsi" w:hAnsiTheme="minorHAnsi" w:cs="Arial"/>
        </w:rPr>
        <w:t>pese per acquisto di attrezzature tecnologiche e/o programmi informatici strettamente inerenti attività di vendita diretta di prodotti ittici</w:t>
      </w:r>
      <w:r>
        <w:rPr>
          <w:rFonts w:asciiTheme="minorHAnsi" w:hAnsiTheme="minorHAnsi" w:cs="Arial"/>
        </w:rPr>
        <w:t>;</w:t>
      </w:r>
    </w:p>
    <w:p w:rsidR="0001048F" w:rsidRDefault="0001048F" w:rsidP="009B7BF9">
      <w:pPr>
        <w:pStyle w:val="Paragrafoelenco"/>
        <w:numPr>
          <w:ilvl w:val="0"/>
          <w:numId w:val="15"/>
        </w:numPr>
        <w:spacing w:before="120" w:after="12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spese generali;</w:t>
      </w:r>
    </w:p>
    <w:p w:rsidR="0001048F" w:rsidRPr="0001048F" w:rsidRDefault="0001048F" w:rsidP="009B7BF9">
      <w:pPr>
        <w:pStyle w:val="Paragrafoelenco"/>
        <w:numPr>
          <w:ilvl w:val="0"/>
          <w:numId w:val="15"/>
        </w:numPr>
        <w:spacing w:before="120" w:after="120"/>
        <w:jc w:val="both"/>
        <w:rPr>
          <w:rFonts w:cs="Calibri"/>
          <w:lang w:eastAsia="en-US"/>
        </w:rPr>
      </w:pPr>
      <w:r w:rsidRPr="0001048F">
        <w:rPr>
          <w:rFonts w:cs="Calibri"/>
          <w:lang w:eastAsia="en-US"/>
        </w:rPr>
        <w:t>IVA nel rispetto di quanto disposto dal Reg. (UE) n. 1303/2013 [art. 69 paragrafo 3 lett. c]</w:t>
      </w:r>
      <w:r>
        <w:rPr>
          <w:rFonts w:cs="Calibri"/>
          <w:lang w:eastAsia="en-US"/>
        </w:rPr>
        <w:t>.</w:t>
      </w:r>
    </w:p>
    <w:p w:rsidR="00C00963" w:rsidRPr="004852D1" w:rsidRDefault="00C00963" w:rsidP="007C5E48">
      <w:pPr>
        <w:spacing w:before="120" w:after="120"/>
        <w:jc w:val="both"/>
        <w:rPr>
          <w:rFonts w:asciiTheme="minorHAnsi" w:hAnsiTheme="minorHAnsi" w:cs="Arial"/>
        </w:rPr>
      </w:pPr>
      <w:r w:rsidRPr="001F1144">
        <w:rPr>
          <w:rFonts w:asciiTheme="minorHAnsi" w:hAnsiTheme="minorHAnsi" w:cs="Arial"/>
        </w:rPr>
        <w:t>Tutte le voci di spesa devono essere debitamente giustificate da fatture quietanzate o altro documento avente forza probante equivalente</w:t>
      </w:r>
      <w:r w:rsidRPr="004852D1">
        <w:rPr>
          <w:rFonts w:asciiTheme="minorHAnsi" w:hAnsiTheme="minorHAnsi" w:cs="Arial"/>
        </w:rPr>
        <w:t xml:space="preserve">. </w:t>
      </w:r>
    </w:p>
    <w:p w:rsidR="00C00963" w:rsidRPr="00125E19" w:rsidRDefault="00C00963" w:rsidP="007C5E48">
      <w:pPr>
        <w:spacing w:before="120" w:after="120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In sede di accertamento dello stato finale dei lavori, </w:t>
      </w:r>
      <w:r w:rsidRPr="00125E19">
        <w:rPr>
          <w:rFonts w:asciiTheme="minorHAnsi" w:hAnsiTheme="minorHAnsi" w:cs="Arial"/>
        </w:rPr>
        <w:t>l’importo massimo delle spese generali sostenute è ricondotto alla percentuale indicata in base alla spesa</w:t>
      </w:r>
      <w:r w:rsidR="00FA58D8" w:rsidRPr="00125E19">
        <w:rPr>
          <w:rFonts w:asciiTheme="minorHAnsi" w:hAnsiTheme="minorHAnsi" w:cs="Arial"/>
        </w:rPr>
        <w:t xml:space="preserve"> effettivamente </w:t>
      </w:r>
      <w:r w:rsidRPr="00125E19">
        <w:rPr>
          <w:rFonts w:asciiTheme="minorHAnsi" w:hAnsiTheme="minorHAnsi" w:cs="Arial"/>
        </w:rPr>
        <w:t xml:space="preserve">sostenuta </w:t>
      </w:r>
      <w:r w:rsidR="00FA58D8" w:rsidRPr="00125E19">
        <w:rPr>
          <w:rFonts w:asciiTheme="minorHAnsi" w:hAnsiTheme="minorHAnsi" w:cs="Arial"/>
        </w:rPr>
        <w:t xml:space="preserve">e </w:t>
      </w:r>
      <w:r w:rsidRPr="00125E19">
        <w:rPr>
          <w:rFonts w:asciiTheme="minorHAnsi" w:hAnsiTheme="minorHAnsi" w:cs="Arial"/>
        </w:rPr>
        <w:t>ritenuta ammissibile.</w:t>
      </w:r>
    </w:p>
    <w:p w:rsidR="00C00963" w:rsidRPr="004852D1" w:rsidRDefault="00C00963" w:rsidP="007C5E48">
      <w:pPr>
        <w:spacing w:before="120" w:after="120"/>
        <w:contextualSpacing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Le spese generali collegate all’operazione finanziata e necessarie per la sua preparazione o esecuzione, disciplinate nel </w:t>
      </w:r>
      <w:r w:rsidRPr="004852D1">
        <w:rPr>
          <w:rFonts w:asciiTheme="minorHAnsi" w:hAnsiTheme="minorHAnsi" w:cs="Arial"/>
          <w:i/>
        </w:rPr>
        <w:t>documento Linee Guida per l’ammissibilità delle Spese del PO FEAMP 2014/2020</w:t>
      </w:r>
      <w:r w:rsidRPr="004852D1">
        <w:rPr>
          <w:rFonts w:asciiTheme="minorHAnsi" w:hAnsiTheme="minorHAnsi" w:cs="Arial"/>
        </w:rPr>
        <w:t xml:space="preserve"> (Spese Generali, paragrafo 7.1.1.13), sono ammissibili a cofinanziamento fino ad una </w:t>
      </w:r>
      <w:r w:rsidRPr="0001048F">
        <w:rPr>
          <w:rFonts w:asciiTheme="minorHAnsi" w:hAnsiTheme="minorHAnsi" w:cs="Arial"/>
          <w:b/>
        </w:rPr>
        <w:t xml:space="preserve">percentuale massima del </w:t>
      </w:r>
      <w:r w:rsidR="001F1144" w:rsidRPr="0001048F">
        <w:rPr>
          <w:rFonts w:asciiTheme="minorHAnsi" w:hAnsiTheme="minorHAnsi" w:cs="Arial"/>
          <w:b/>
        </w:rPr>
        <w:t>12% d</w:t>
      </w:r>
      <w:r w:rsidRPr="0001048F">
        <w:rPr>
          <w:rFonts w:asciiTheme="minorHAnsi" w:hAnsiTheme="minorHAnsi" w:cs="Arial"/>
          <w:b/>
        </w:rPr>
        <w:t>ell'importo totale ammesso</w:t>
      </w:r>
      <w:r w:rsidRPr="004852D1">
        <w:rPr>
          <w:rFonts w:asciiTheme="minorHAnsi" w:hAnsiTheme="minorHAnsi" w:cs="Arial"/>
        </w:rPr>
        <w:t>.</w:t>
      </w:r>
    </w:p>
    <w:p w:rsidR="00C00963" w:rsidRPr="004852D1" w:rsidRDefault="00C00963" w:rsidP="0001048F">
      <w:pPr>
        <w:spacing w:before="240" w:after="120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Segue una lista indicativa e non esaustiva delle spese generali relative </w:t>
      </w:r>
      <w:r w:rsidR="005621AD">
        <w:rPr>
          <w:rFonts w:asciiTheme="minorHAnsi" w:hAnsiTheme="minorHAnsi" w:cs="Arial"/>
        </w:rPr>
        <w:t>al presente Intervento</w:t>
      </w:r>
      <w:r w:rsidRPr="004852D1">
        <w:rPr>
          <w:rFonts w:asciiTheme="minorHAnsi" w:hAnsiTheme="minorHAnsi" w:cs="Arial"/>
        </w:rPr>
        <w:t>:</w:t>
      </w:r>
    </w:p>
    <w:p w:rsidR="00C00963" w:rsidRPr="004852D1" w:rsidRDefault="00C00963" w:rsidP="009B7BF9">
      <w:pPr>
        <w:numPr>
          <w:ilvl w:val="0"/>
          <w:numId w:val="9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spese per la tenuta del C/C appositamente aperto e dedicato all’operazione;</w:t>
      </w:r>
    </w:p>
    <w:p w:rsidR="00C00963" w:rsidRPr="004852D1" w:rsidRDefault="00C00963" w:rsidP="009B7BF9">
      <w:pPr>
        <w:numPr>
          <w:ilvl w:val="0"/>
          <w:numId w:val="9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le spese (ove pertinenti) per consulenza tecnica e finanziaria, le spese per consulenze legali, le parcelle notarili e le spese relative a perizie tecniche o finanziarie</w:t>
      </w:r>
      <w:r w:rsidR="004D50AB" w:rsidRPr="004852D1">
        <w:rPr>
          <w:rFonts w:asciiTheme="minorHAnsi" w:hAnsiTheme="minorHAnsi" w:cs="Arial"/>
        </w:rPr>
        <w:t>:</w:t>
      </w:r>
    </w:p>
    <w:p w:rsidR="00C00963" w:rsidRPr="004852D1" w:rsidRDefault="00C00963" w:rsidP="009B7BF9">
      <w:pPr>
        <w:numPr>
          <w:ilvl w:val="1"/>
          <w:numId w:val="9"/>
        </w:numPr>
        <w:ind w:left="993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se direttamente connesse all’operazione cofinanziata e necessarie per la sua preparazione o realizzazione</w:t>
      </w:r>
      <w:r w:rsidRPr="005621AD">
        <w:rPr>
          <w:rFonts w:asciiTheme="minorHAnsi" w:hAnsiTheme="minorHAnsi" w:cs="Arial"/>
        </w:rPr>
        <w:t>;</w:t>
      </w:r>
    </w:p>
    <w:p w:rsidR="00C00963" w:rsidRPr="004852D1" w:rsidRDefault="00C00963" w:rsidP="009B7BF9">
      <w:pPr>
        <w:numPr>
          <w:ilvl w:val="1"/>
          <w:numId w:val="9"/>
        </w:numPr>
        <w:ind w:left="993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se comprovate da adeguata documentazione contabile;</w:t>
      </w:r>
    </w:p>
    <w:p w:rsidR="00C00963" w:rsidRPr="004852D1" w:rsidRDefault="00C00963" w:rsidP="009B7BF9">
      <w:pPr>
        <w:numPr>
          <w:ilvl w:val="0"/>
          <w:numId w:val="9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le spese per garanzie fideiussorie, se tali garanzie sono previste dalle normative vigenti o da prescrizioni dell'Autorità di gestione.</w:t>
      </w:r>
    </w:p>
    <w:p w:rsidR="00980CC5" w:rsidRDefault="00980CC5" w:rsidP="007C5E48">
      <w:pPr>
        <w:pStyle w:val="Default"/>
        <w:spacing w:before="120" w:after="120"/>
        <w:jc w:val="both"/>
        <w:rPr>
          <w:rFonts w:asciiTheme="minorHAnsi" w:hAnsiTheme="minorHAnsi"/>
          <w:color w:val="auto"/>
          <w:lang w:eastAsia="de-DE"/>
        </w:rPr>
      </w:pPr>
      <w:r w:rsidRPr="00980CC5">
        <w:rPr>
          <w:rFonts w:asciiTheme="minorHAnsi" w:hAnsiTheme="minorHAnsi"/>
          <w:color w:val="auto"/>
          <w:lang w:eastAsia="de-DE"/>
        </w:rPr>
        <w:t xml:space="preserve">Nell'ambito delle spese generali per la consulenza tecnica e finanziaria, perizie tecniche o finanziarie, ai fini della verifica sulla congruità di tali costi, è necessaria la presentazione di </w:t>
      </w:r>
      <w:r w:rsidRPr="00310364">
        <w:rPr>
          <w:rFonts w:asciiTheme="minorHAnsi" w:hAnsiTheme="minorHAnsi"/>
          <w:b/>
          <w:color w:val="auto"/>
          <w:lang w:eastAsia="de-DE"/>
        </w:rPr>
        <w:t>tre preventivi di spesa confrontabili</w:t>
      </w:r>
      <w:r w:rsidRPr="00980CC5">
        <w:rPr>
          <w:rFonts w:asciiTheme="minorHAnsi" w:hAnsiTheme="minorHAnsi"/>
          <w:color w:val="auto"/>
          <w:lang w:eastAsia="de-DE"/>
        </w:rPr>
        <w:t>, prodotti da soggetti indipendenti. Ferma restando la libera scelta della ditta tra i preventivi trasmessi, l’importo del preventivo più basso corrisponderà alla spesa ammissibile.</w:t>
      </w:r>
    </w:p>
    <w:p w:rsidR="00F03113" w:rsidRPr="004852D1" w:rsidRDefault="00C00963" w:rsidP="007C5E48">
      <w:pPr>
        <w:pStyle w:val="Default"/>
        <w:spacing w:before="120" w:after="120"/>
        <w:jc w:val="both"/>
        <w:rPr>
          <w:rFonts w:asciiTheme="minorHAnsi" w:hAnsiTheme="minorHAnsi"/>
          <w:color w:val="auto"/>
          <w:lang w:eastAsia="de-DE"/>
        </w:rPr>
      </w:pPr>
      <w:r w:rsidRPr="004852D1">
        <w:rPr>
          <w:rFonts w:asciiTheme="minorHAnsi" w:hAnsiTheme="minorHAnsi"/>
          <w:color w:val="auto"/>
          <w:lang w:eastAsia="de-DE"/>
        </w:rPr>
        <w:t>Per quanto non esplicitamente riportato nel presente documento in tema di spese ammissibili, si rimanda a quanto previsto nelle “</w:t>
      </w:r>
      <w:r w:rsidRPr="004852D1">
        <w:rPr>
          <w:rFonts w:asciiTheme="minorHAnsi" w:hAnsiTheme="minorHAnsi"/>
          <w:i/>
          <w:color w:val="auto"/>
          <w:lang w:eastAsia="de-DE"/>
        </w:rPr>
        <w:t>Linee guida per l’ammissibilità delle spese del Programma Operativo FEAMP 2014/2020</w:t>
      </w:r>
      <w:r w:rsidRPr="004852D1">
        <w:rPr>
          <w:rFonts w:asciiTheme="minorHAnsi" w:hAnsiTheme="minorHAnsi"/>
          <w:color w:val="auto"/>
          <w:lang w:eastAsia="de-DE"/>
        </w:rPr>
        <w:t>”.</w:t>
      </w:r>
    </w:p>
    <w:p w:rsidR="008D7BB0" w:rsidRPr="004852D1" w:rsidRDefault="008D7BB0" w:rsidP="00580811">
      <w:pPr>
        <w:pStyle w:val="Titolo1"/>
      </w:pPr>
      <w:bookmarkStart w:id="12" w:name="_Toc506566349"/>
      <w:r w:rsidRPr="004852D1">
        <w:t>Vincoli e limitazioni (tipologie di spese escluse)</w:t>
      </w:r>
      <w:bookmarkEnd w:id="12"/>
    </w:p>
    <w:p w:rsidR="000E0807" w:rsidRPr="004852D1" w:rsidRDefault="000E0807" w:rsidP="00C93695">
      <w:pPr>
        <w:pStyle w:val="Default"/>
        <w:spacing w:before="120" w:after="120"/>
        <w:jc w:val="both"/>
        <w:rPr>
          <w:rFonts w:asciiTheme="minorHAnsi" w:hAnsiTheme="minorHAnsi"/>
        </w:rPr>
      </w:pPr>
      <w:r w:rsidRPr="004852D1">
        <w:rPr>
          <w:rFonts w:asciiTheme="minorHAnsi" w:hAnsiTheme="minorHAnsi"/>
        </w:rPr>
        <w:t xml:space="preserve">Tenuto conto di quanto previsto nelle </w:t>
      </w:r>
      <w:r w:rsidRPr="004852D1">
        <w:rPr>
          <w:rFonts w:asciiTheme="minorHAnsi" w:hAnsiTheme="minorHAnsi"/>
          <w:color w:val="auto"/>
          <w:lang w:eastAsia="de-DE"/>
        </w:rPr>
        <w:t xml:space="preserve">Linee guida per l’ammissibilità delle spese del Programma Operativo FEAMP 2014/2020, </w:t>
      </w:r>
      <w:r w:rsidRPr="00C93695">
        <w:rPr>
          <w:rFonts w:asciiTheme="minorHAnsi" w:hAnsiTheme="minorHAnsi"/>
          <w:b/>
          <w:color w:val="auto"/>
          <w:lang w:eastAsia="de-DE"/>
        </w:rPr>
        <w:t>n</w:t>
      </w:r>
      <w:r w:rsidRPr="00C93695">
        <w:rPr>
          <w:rFonts w:asciiTheme="minorHAnsi" w:hAnsiTheme="minorHAnsi"/>
          <w:b/>
        </w:rPr>
        <w:t>on sono</w:t>
      </w:r>
      <w:r w:rsidR="007146D5" w:rsidRPr="00C93695">
        <w:rPr>
          <w:rFonts w:asciiTheme="minorHAnsi" w:hAnsiTheme="minorHAnsi"/>
          <w:b/>
        </w:rPr>
        <w:t xml:space="preserve"> eleggibili</w:t>
      </w:r>
      <w:r w:rsidRPr="004852D1">
        <w:rPr>
          <w:rFonts w:asciiTheme="minorHAnsi" w:hAnsiTheme="minorHAnsi"/>
        </w:rPr>
        <w:t>, in generale, le spese:</w:t>
      </w:r>
    </w:p>
    <w:p w:rsidR="000E0807" w:rsidRPr="004852D1" w:rsidRDefault="000E0807" w:rsidP="00C93695">
      <w:pPr>
        <w:numPr>
          <w:ilvl w:val="0"/>
          <w:numId w:val="2"/>
        </w:numPr>
        <w:ind w:left="426" w:hanging="284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che non rientrano nelle categorie previste </w:t>
      </w:r>
      <w:r w:rsidR="00C93695">
        <w:rPr>
          <w:rFonts w:asciiTheme="minorHAnsi" w:hAnsiTheme="minorHAnsi" w:cs="Arial"/>
        </w:rPr>
        <w:t>dall’Intervento</w:t>
      </w:r>
      <w:r w:rsidRPr="004852D1">
        <w:rPr>
          <w:rFonts w:asciiTheme="minorHAnsi" w:hAnsiTheme="minorHAnsi" w:cs="Arial"/>
        </w:rPr>
        <w:t>;</w:t>
      </w:r>
    </w:p>
    <w:p w:rsidR="000E0807" w:rsidRPr="004852D1" w:rsidRDefault="000E0807" w:rsidP="00C93695">
      <w:pPr>
        <w:numPr>
          <w:ilvl w:val="0"/>
          <w:numId w:val="2"/>
        </w:numPr>
        <w:ind w:left="426" w:hanging="284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presentate oltre il termine previsto per la rendicontazione;</w:t>
      </w:r>
    </w:p>
    <w:p w:rsidR="000E0807" w:rsidRPr="004852D1" w:rsidRDefault="000E0807" w:rsidP="00C93695">
      <w:pPr>
        <w:numPr>
          <w:ilvl w:val="0"/>
          <w:numId w:val="2"/>
        </w:numPr>
        <w:ind w:left="426" w:hanging="284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quietanzate successivamente alla scadenza dei termini previsti per la rendicontazione.</w:t>
      </w:r>
    </w:p>
    <w:p w:rsidR="000E0807" w:rsidRPr="00C93695" w:rsidRDefault="000E0807" w:rsidP="00C93695">
      <w:pPr>
        <w:spacing w:before="120" w:after="120"/>
        <w:jc w:val="both"/>
        <w:rPr>
          <w:rFonts w:asciiTheme="minorHAnsi" w:hAnsiTheme="minorHAnsi" w:cs="Arial"/>
          <w:bCs/>
          <w:u w:val="single"/>
        </w:rPr>
      </w:pPr>
      <w:r w:rsidRPr="00C93695">
        <w:rPr>
          <w:rFonts w:asciiTheme="minorHAnsi" w:hAnsiTheme="minorHAnsi" w:cs="Arial"/>
          <w:bCs/>
          <w:u w:val="single"/>
        </w:rPr>
        <w:t>Non sono</w:t>
      </w:r>
      <w:r w:rsidR="007146D5" w:rsidRPr="00C93695">
        <w:rPr>
          <w:rFonts w:asciiTheme="minorHAnsi" w:hAnsiTheme="minorHAnsi" w:cs="Arial"/>
          <w:bCs/>
          <w:u w:val="single"/>
        </w:rPr>
        <w:t xml:space="preserve"> </w:t>
      </w:r>
      <w:r w:rsidRPr="00C93695">
        <w:rPr>
          <w:rFonts w:asciiTheme="minorHAnsi" w:hAnsiTheme="minorHAnsi" w:cs="Arial"/>
          <w:bCs/>
          <w:u w:val="single"/>
        </w:rPr>
        <w:t>ammesse</w:t>
      </w:r>
      <w:r w:rsidR="007146D5" w:rsidRPr="00C93695">
        <w:rPr>
          <w:rFonts w:asciiTheme="minorHAnsi" w:hAnsiTheme="minorHAnsi" w:cs="Arial"/>
          <w:bCs/>
          <w:u w:val="single"/>
        </w:rPr>
        <w:t xml:space="preserve">, pertanto, </w:t>
      </w:r>
      <w:r w:rsidRPr="00C93695">
        <w:rPr>
          <w:rFonts w:asciiTheme="minorHAnsi" w:hAnsiTheme="minorHAnsi" w:cs="Arial"/>
          <w:bCs/>
          <w:u w:val="single"/>
        </w:rPr>
        <w:t xml:space="preserve">a rendicontazione le spese relative a: 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beni e servizi forniti da società controllate e/o collegate e/o con assetti proprietari sostanzialmente coincidenti; 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industrializzazione dei prototipi e dei progetti sviluppati; 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lastRenderedPageBreak/>
        <w:t xml:space="preserve">adeguamenti a obblighi di legge: gli interventi del progetto devono essere aggiuntivi e di ulteriore miglioramento rispetto ai limiti di legge e alle norme vigenti; 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acquisto di macchinari e impianti di produzione se non espressamente e direttamente finalizzati al raggiungimento degli obiettivi del progetto; 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costi per la manutenzione ordinaria e per le riparazioni (a esclusione delle spese di pulizia straordinaria necessarie alla realizzazione degli interventi di progetto); 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servizi continuativi, periodici o connessi alle normali spese di funzionamento dell'impresa (come la consulenza fiscale ordinaria, i servizi regolari di consulenza legale e le spese di pubblicità); 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realizzazione di opere tramite commesse interne; 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consulenze, servizi e prodotti fornite da soci; 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tutte le spese che hanno una funzionalità solo indiretta al progetto e/o riconducibili a normali attività funzionali del beneficiario;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acquisto di impianti, macchinari, attrezzature usati</w:t>
      </w:r>
      <w:r w:rsidR="007146D5" w:rsidRPr="004852D1">
        <w:rPr>
          <w:rFonts w:asciiTheme="minorHAnsi" w:hAnsiTheme="minorHAnsi" w:cs="Arial"/>
        </w:rPr>
        <w:t xml:space="preserve"> (</w:t>
      </w:r>
      <w:r w:rsidRPr="004852D1">
        <w:rPr>
          <w:rFonts w:asciiTheme="minorHAnsi" w:hAnsiTheme="minorHAnsi" w:cs="Arial"/>
        </w:rPr>
        <w:t>fatto salvo quanto previsto dalle “</w:t>
      </w:r>
      <w:r w:rsidRPr="004852D1">
        <w:rPr>
          <w:rFonts w:asciiTheme="minorHAnsi" w:hAnsiTheme="minorHAnsi" w:cs="Arial"/>
          <w:i/>
        </w:rPr>
        <w:t xml:space="preserve">Linee guida per l’ammissibilità delle spese del Programma Operativo FEAMP 2014/2020”, </w:t>
      </w:r>
      <w:r w:rsidRPr="004852D1">
        <w:rPr>
          <w:rFonts w:asciiTheme="minorHAnsi" w:hAnsiTheme="minorHAnsi" w:cs="Arial"/>
        </w:rPr>
        <w:t>in tema di “</w:t>
      </w:r>
      <w:r w:rsidR="0012673A" w:rsidRPr="004852D1">
        <w:rPr>
          <w:rFonts w:asciiTheme="minorHAnsi" w:hAnsiTheme="minorHAnsi" w:cs="Arial"/>
          <w:i/>
        </w:rPr>
        <w:t>Acquisto di materiale usato</w:t>
      </w:r>
      <w:r w:rsidRPr="004852D1">
        <w:rPr>
          <w:rFonts w:asciiTheme="minorHAnsi" w:hAnsiTheme="minorHAnsi" w:cs="Arial"/>
          <w:i/>
        </w:rPr>
        <w:t>”</w:t>
      </w:r>
      <w:r w:rsidR="007146D5" w:rsidRPr="004852D1">
        <w:rPr>
          <w:rFonts w:asciiTheme="minorHAnsi" w:hAnsiTheme="minorHAnsi" w:cs="Arial"/>
          <w:i/>
        </w:rPr>
        <w:t>)</w:t>
      </w:r>
      <w:r w:rsidRPr="004852D1">
        <w:rPr>
          <w:rFonts w:asciiTheme="minorHAnsi" w:hAnsiTheme="minorHAnsi" w:cs="Arial"/>
        </w:rPr>
        <w:t>;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opere provvisorie non direttamente connesse all’esecuzione del progetto;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software non specialistico e non connesso all’attività del progetto;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spese di perfezionamento e di costituzione di prestiti;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oneri finanziari di qualsiasi natura sostenuti per il finanziamento del progetto;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oneri riconducibili a revisioni prezzi o addizionali per inflazione;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nel caso di acquisto con </w:t>
      </w:r>
      <w:r w:rsidRPr="004852D1">
        <w:rPr>
          <w:rFonts w:asciiTheme="minorHAnsi" w:hAnsiTheme="minorHAnsi" w:cs="Arial"/>
          <w:i/>
        </w:rPr>
        <w:t>leasing</w:t>
      </w:r>
      <w:r w:rsidRPr="004852D1">
        <w:rPr>
          <w:rFonts w:asciiTheme="minorHAnsi" w:hAnsiTheme="minorHAnsi" w:cs="Arial"/>
        </w:rPr>
        <w:t>, i costi connessi al contratto (garanzia del concedente, costi di rifinanziamento degli interessi, spese generali, ecc.);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spese relative ad opere in sub-appalto per operazioni diverse da quelle realizzate da Enti Pubblici e da tutti i soggetti previsti dal D.</w:t>
      </w:r>
      <w:r w:rsidR="00C93695">
        <w:rPr>
          <w:rFonts w:asciiTheme="minorHAnsi" w:hAnsiTheme="minorHAnsi" w:cs="Arial"/>
        </w:rPr>
        <w:t xml:space="preserve"> </w:t>
      </w:r>
      <w:r w:rsidRPr="004852D1">
        <w:rPr>
          <w:rFonts w:asciiTheme="minorHAnsi" w:hAnsiTheme="minorHAnsi" w:cs="Arial"/>
        </w:rPr>
        <w:t>Lgs. del 18 aprile 2016 n. 50;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materiali di consumo connessi all’attività ordinaria del beneficiario e per i quali non sia dimostrata l’inerenza alle operazioni finanziate;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tributi o oneri (in particolare le imposte dirette e i contributi per la previdenza sociale su stipendi e salari) che derivano dal cofinanziamento FEAMP, a meno che essi non siano effettivamente e definitivamente sostenuti dal beneficiario finale;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spese di consulenza per finanziamenti e rappresentanza presso le pubbliche amministrazioni;</w:t>
      </w:r>
    </w:p>
    <w:p w:rsidR="000E0807" w:rsidRPr="004852D1" w:rsidRDefault="000E0807" w:rsidP="009B7BF9">
      <w:pPr>
        <w:numPr>
          <w:ilvl w:val="0"/>
          <w:numId w:val="12"/>
        </w:numPr>
        <w:ind w:left="567" w:hanging="425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spese inerenti operazioni materialmente concluse alla data di presentazione della domanda di sostegno.</w:t>
      </w:r>
    </w:p>
    <w:p w:rsidR="0052668E" w:rsidRPr="004852D1" w:rsidRDefault="0052668E" w:rsidP="00C93695">
      <w:pPr>
        <w:pStyle w:val="Default"/>
        <w:spacing w:before="120" w:after="120"/>
        <w:jc w:val="both"/>
        <w:rPr>
          <w:rFonts w:asciiTheme="minorHAnsi" w:hAnsiTheme="minorHAnsi"/>
        </w:rPr>
      </w:pPr>
      <w:r w:rsidRPr="004852D1">
        <w:rPr>
          <w:rFonts w:asciiTheme="minorHAnsi" w:hAnsiTheme="minorHAnsi"/>
        </w:rPr>
        <w:t>Ai sensi dell’art. 11 del Reg. (UE) n. 508/2014,</w:t>
      </w:r>
      <w:r w:rsidR="00DD5968" w:rsidRPr="004852D1">
        <w:rPr>
          <w:rFonts w:asciiTheme="minorHAnsi" w:hAnsiTheme="minorHAnsi"/>
        </w:rPr>
        <w:t xml:space="preserve"> </w:t>
      </w:r>
      <w:r w:rsidRPr="004852D1">
        <w:rPr>
          <w:rFonts w:asciiTheme="minorHAnsi" w:hAnsiTheme="minorHAnsi"/>
        </w:rPr>
        <w:t>non sono ammissibili al sostegno FEAMP:</w:t>
      </w:r>
    </w:p>
    <w:p w:rsidR="00B93E26" w:rsidRPr="004852D1" w:rsidRDefault="0012673A" w:rsidP="009B7BF9">
      <w:pPr>
        <w:pStyle w:val="Paragrafoelenco"/>
        <w:numPr>
          <w:ilvl w:val="1"/>
          <w:numId w:val="10"/>
        </w:numPr>
        <w:spacing w:before="120" w:after="120" w:line="240" w:lineRule="auto"/>
        <w:ind w:left="567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852D1">
        <w:rPr>
          <w:rFonts w:asciiTheme="minorHAnsi" w:hAnsiTheme="minorHAnsi" w:cs="Arial"/>
          <w:color w:val="000000"/>
          <w:sz w:val="24"/>
          <w:szCs w:val="24"/>
        </w:rPr>
        <w:t>gli interventi che aumentano la capacità di pesca di una nave o le attrezzature che aumentano la capacità di un peschereccio di individuare pesce.</w:t>
      </w:r>
    </w:p>
    <w:p w:rsidR="00B93E26" w:rsidRPr="004852D1" w:rsidRDefault="00C94D16" w:rsidP="009B7BF9">
      <w:pPr>
        <w:pStyle w:val="Paragrafoelenco"/>
        <w:numPr>
          <w:ilvl w:val="1"/>
          <w:numId w:val="10"/>
        </w:numPr>
        <w:spacing w:before="120" w:after="120" w:line="240" w:lineRule="auto"/>
        <w:ind w:left="567" w:hanging="425"/>
        <w:jc w:val="both"/>
        <w:rPr>
          <w:rFonts w:asciiTheme="minorHAnsi" w:hAnsiTheme="minorHAnsi" w:cs="Arial"/>
          <w:sz w:val="24"/>
          <w:szCs w:val="24"/>
        </w:rPr>
      </w:pPr>
      <w:r w:rsidRPr="004852D1">
        <w:rPr>
          <w:rFonts w:asciiTheme="minorHAnsi" w:hAnsiTheme="minorHAnsi" w:cs="Arial"/>
          <w:sz w:val="24"/>
          <w:szCs w:val="24"/>
        </w:rPr>
        <w:t xml:space="preserve">la </w:t>
      </w:r>
      <w:r w:rsidR="00C00963" w:rsidRPr="004852D1">
        <w:rPr>
          <w:rFonts w:asciiTheme="minorHAnsi" w:hAnsiTheme="minorHAnsi" w:cs="Arial"/>
          <w:color w:val="000000"/>
          <w:sz w:val="24"/>
          <w:szCs w:val="24"/>
        </w:rPr>
        <w:t xml:space="preserve">costruzione di nuovi pescherecci o importazione di pescherecci; </w:t>
      </w:r>
    </w:p>
    <w:p w:rsidR="00B93E26" w:rsidRPr="004852D1" w:rsidRDefault="00C94D16" w:rsidP="009B7BF9">
      <w:pPr>
        <w:pStyle w:val="Paragrafoelenco"/>
        <w:numPr>
          <w:ilvl w:val="1"/>
          <w:numId w:val="10"/>
        </w:numPr>
        <w:spacing w:before="120" w:after="120" w:line="240" w:lineRule="auto"/>
        <w:ind w:left="567" w:hanging="425"/>
        <w:jc w:val="both"/>
        <w:rPr>
          <w:rFonts w:asciiTheme="minorHAnsi" w:hAnsiTheme="minorHAnsi" w:cs="Arial"/>
          <w:sz w:val="24"/>
          <w:szCs w:val="24"/>
        </w:rPr>
      </w:pPr>
      <w:r w:rsidRPr="004852D1">
        <w:rPr>
          <w:rFonts w:asciiTheme="minorHAnsi" w:hAnsiTheme="minorHAnsi" w:cs="Arial"/>
          <w:color w:val="000000"/>
          <w:sz w:val="24"/>
          <w:szCs w:val="24"/>
        </w:rPr>
        <w:t>l'</w:t>
      </w:r>
      <w:r w:rsidR="00C00963" w:rsidRPr="004852D1">
        <w:rPr>
          <w:rFonts w:asciiTheme="minorHAnsi" w:hAnsiTheme="minorHAnsi" w:cs="Arial"/>
          <w:color w:val="000000"/>
          <w:sz w:val="24"/>
          <w:szCs w:val="24"/>
        </w:rPr>
        <w:t>arresto temporaneo o permanente delle attività di pesca</w:t>
      </w:r>
      <w:r w:rsidR="00DD5968" w:rsidRPr="004852D1">
        <w:rPr>
          <w:rFonts w:asciiTheme="minorHAnsi" w:hAnsiTheme="minorHAnsi" w:cs="Arial"/>
          <w:color w:val="000000"/>
          <w:sz w:val="24"/>
          <w:szCs w:val="24"/>
        </w:rPr>
        <w:t>, salvo diversa disposizione specifica del presente regolamento</w:t>
      </w:r>
      <w:r w:rsidR="00C00963" w:rsidRPr="004852D1">
        <w:rPr>
          <w:rFonts w:asciiTheme="minorHAnsi" w:hAnsiTheme="minorHAnsi" w:cs="Arial"/>
          <w:color w:val="000000"/>
          <w:sz w:val="24"/>
          <w:szCs w:val="24"/>
        </w:rPr>
        <w:t xml:space="preserve">; </w:t>
      </w:r>
    </w:p>
    <w:p w:rsidR="00B93E26" w:rsidRPr="004852D1" w:rsidRDefault="00C94D16" w:rsidP="009B7BF9">
      <w:pPr>
        <w:pStyle w:val="Paragrafoelenco"/>
        <w:numPr>
          <w:ilvl w:val="1"/>
          <w:numId w:val="10"/>
        </w:numPr>
        <w:spacing w:before="120" w:after="120" w:line="240" w:lineRule="auto"/>
        <w:ind w:left="567" w:hanging="425"/>
        <w:jc w:val="both"/>
        <w:rPr>
          <w:rFonts w:asciiTheme="minorHAnsi" w:hAnsiTheme="minorHAnsi" w:cs="Arial"/>
          <w:sz w:val="24"/>
          <w:szCs w:val="24"/>
        </w:rPr>
      </w:pPr>
      <w:r w:rsidRPr="004852D1">
        <w:rPr>
          <w:rFonts w:asciiTheme="minorHAnsi" w:hAnsiTheme="minorHAnsi" w:cs="Arial"/>
          <w:color w:val="000000"/>
          <w:sz w:val="24"/>
          <w:szCs w:val="24"/>
        </w:rPr>
        <w:t xml:space="preserve">la </w:t>
      </w:r>
      <w:r w:rsidR="00C00963" w:rsidRPr="004852D1">
        <w:rPr>
          <w:rFonts w:asciiTheme="minorHAnsi" w:hAnsiTheme="minorHAnsi" w:cs="Arial"/>
          <w:color w:val="000000"/>
          <w:sz w:val="24"/>
          <w:szCs w:val="24"/>
        </w:rPr>
        <w:t xml:space="preserve">pesca sperimentale; </w:t>
      </w:r>
    </w:p>
    <w:p w:rsidR="00B93E26" w:rsidRPr="004852D1" w:rsidRDefault="00C94D16" w:rsidP="009B7BF9">
      <w:pPr>
        <w:pStyle w:val="Paragrafoelenco"/>
        <w:numPr>
          <w:ilvl w:val="1"/>
          <w:numId w:val="10"/>
        </w:numPr>
        <w:spacing w:before="120" w:after="120" w:line="240" w:lineRule="auto"/>
        <w:ind w:left="567" w:hanging="425"/>
        <w:jc w:val="both"/>
        <w:rPr>
          <w:rFonts w:asciiTheme="minorHAnsi" w:hAnsiTheme="minorHAnsi" w:cs="Arial"/>
          <w:sz w:val="24"/>
          <w:szCs w:val="24"/>
        </w:rPr>
      </w:pPr>
      <w:r w:rsidRPr="004852D1">
        <w:rPr>
          <w:rFonts w:asciiTheme="minorHAnsi" w:hAnsiTheme="minorHAnsi" w:cs="Arial"/>
          <w:color w:val="000000"/>
          <w:sz w:val="24"/>
          <w:szCs w:val="24"/>
        </w:rPr>
        <w:t xml:space="preserve">il </w:t>
      </w:r>
      <w:r w:rsidR="00C00963" w:rsidRPr="004852D1">
        <w:rPr>
          <w:rFonts w:asciiTheme="minorHAnsi" w:hAnsiTheme="minorHAnsi" w:cs="Arial"/>
          <w:color w:val="000000"/>
          <w:sz w:val="24"/>
          <w:szCs w:val="24"/>
        </w:rPr>
        <w:t xml:space="preserve">trasferimento di proprietà di un’impresa; </w:t>
      </w:r>
    </w:p>
    <w:p w:rsidR="00B93E26" w:rsidRPr="004852D1" w:rsidRDefault="00C94D16" w:rsidP="009B7BF9">
      <w:pPr>
        <w:pStyle w:val="Paragrafoelenco"/>
        <w:numPr>
          <w:ilvl w:val="1"/>
          <w:numId w:val="10"/>
        </w:numPr>
        <w:spacing w:before="120" w:after="120" w:line="240" w:lineRule="auto"/>
        <w:ind w:left="567" w:hanging="425"/>
        <w:jc w:val="both"/>
        <w:rPr>
          <w:rFonts w:asciiTheme="minorHAnsi" w:hAnsiTheme="minorHAnsi" w:cs="Arial"/>
          <w:sz w:val="24"/>
          <w:szCs w:val="24"/>
        </w:rPr>
      </w:pPr>
      <w:r w:rsidRPr="004852D1">
        <w:rPr>
          <w:rFonts w:asciiTheme="minorHAnsi" w:hAnsiTheme="minorHAnsi" w:cs="Arial"/>
          <w:color w:val="000000"/>
          <w:sz w:val="24"/>
          <w:szCs w:val="24"/>
        </w:rPr>
        <w:t xml:space="preserve">il </w:t>
      </w:r>
      <w:r w:rsidR="00C00963" w:rsidRPr="004852D1">
        <w:rPr>
          <w:rFonts w:asciiTheme="minorHAnsi" w:hAnsiTheme="minorHAnsi" w:cs="Arial"/>
          <w:color w:val="000000"/>
          <w:sz w:val="24"/>
          <w:szCs w:val="24"/>
        </w:rPr>
        <w:t>ripopolamento diretto</w:t>
      </w:r>
      <w:r w:rsidR="0012673A" w:rsidRPr="004852D1">
        <w:rPr>
          <w:rFonts w:asciiTheme="minorHAnsi" w:hAnsiTheme="minorHAnsi" w:cs="Arial"/>
          <w:color w:val="000000"/>
          <w:sz w:val="24"/>
          <w:szCs w:val="24"/>
        </w:rPr>
        <w:t>, salvo se esplicitamente previsto come misura di conservazione da un atto giuridico dell’Unione o nel caso di ripopolamento sperimentale.</w:t>
      </w:r>
    </w:p>
    <w:p w:rsidR="00C00963" w:rsidRPr="004852D1" w:rsidRDefault="00C00963" w:rsidP="00C93695">
      <w:pPr>
        <w:pStyle w:val="Default"/>
        <w:spacing w:before="120" w:after="120"/>
        <w:jc w:val="both"/>
        <w:rPr>
          <w:rFonts w:asciiTheme="minorHAnsi" w:hAnsiTheme="minorHAnsi"/>
          <w:color w:val="auto"/>
          <w:lang w:eastAsia="de-DE"/>
        </w:rPr>
      </w:pPr>
      <w:r w:rsidRPr="004852D1">
        <w:rPr>
          <w:rFonts w:asciiTheme="minorHAnsi" w:hAnsiTheme="minorHAnsi"/>
          <w:lang w:eastAsia="de-DE"/>
        </w:rPr>
        <w:t xml:space="preserve">Secondo quanto previsto dall’art. 69 par. 3 del Reg. (UE) 1303/2013, e relativamente </w:t>
      </w:r>
      <w:r w:rsidR="00C93695">
        <w:rPr>
          <w:rFonts w:asciiTheme="minorHAnsi" w:hAnsiTheme="minorHAnsi"/>
          <w:lang w:eastAsia="de-DE"/>
        </w:rPr>
        <w:t>al presente Intervento</w:t>
      </w:r>
      <w:r w:rsidRPr="004852D1">
        <w:rPr>
          <w:rFonts w:asciiTheme="minorHAnsi" w:hAnsiTheme="minorHAnsi"/>
          <w:lang w:eastAsia="de-DE"/>
        </w:rPr>
        <w:t xml:space="preserve">, non sono ammissibili a contributo i seguenti costi: </w:t>
      </w:r>
    </w:p>
    <w:p w:rsidR="00B93E26" w:rsidRPr="004852D1" w:rsidRDefault="00C00963" w:rsidP="009B7BF9">
      <w:pPr>
        <w:numPr>
          <w:ilvl w:val="0"/>
          <w:numId w:val="11"/>
        </w:numPr>
        <w:ind w:left="426" w:hanging="284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lastRenderedPageBreak/>
        <w:t xml:space="preserve">interessi passivi, a eccezione di quelli relativi a sovvenzioni concesse sotto forma di abbuono d'interessi o di un bonifico sulla commissione di garanzia; </w:t>
      </w:r>
    </w:p>
    <w:p w:rsidR="00B93E26" w:rsidRDefault="00C00963" w:rsidP="009B7BF9">
      <w:pPr>
        <w:numPr>
          <w:ilvl w:val="0"/>
          <w:numId w:val="11"/>
        </w:numPr>
        <w:ind w:left="426" w:hanging="284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imposta sul valore aggiunto salvo nei casi in cui non sia recuperabile a norma della normativa nazionale sull'IVA.</w:t>
      </w:r>
    </w:p>
    <w:p w:rsidR="008D7BB0" w:rsidRPr="004852D1" w:rsidRDefault="008D7BB0" w:rsidP="00580811">
      <w:pPr>
        <w:pStyle w:val="Titolo1"/>
      </w:pPr>
      <w:bookmarkStart w:id="13" w:name="_Toc506566350"/>
      <w:r w:rsidRPr="004852D1">
        <w:t>Impegni ed obblighi del beneficiario, controlli e monitoraggio</w:t>
      </w:r>
      <w:bookmarkEnd w:id="13"/>
    </w:p>
    <w:p w:rsidR="0029460B" w:rsidRPr="004852D1" w:rsidRDefault="008D7BB0" w:rsidP="00BA6921">
      <w:pPr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Il </w:t>
      </w:r>
      <w:r w:rsidR="0029460B" w:rsidRPr="004852D1">
        <w:rPr>
          <w:rFonts w:asciiTheme="minorHAnsi" w:hAnsiTheme="minorHAnsi" w:cs="Arial"/>
        </w:rPr>
        <w:t>beneficiario è tenuto a realizzare l’iniziativa in conformità con il progetto approvato anche con riferimento alle risorse umane utilizzate.</w:t>
      </w:r>
    </w:p>
    <w:p w:rsidR="0029460B" w:rsidRPr="004852D1" w:rsidRDefault="0029460B" w:rsidP="00BA6921">
      <w:pPr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Il beneficiario è tenuto al rispetto dei seguenti impegni ed obblighi:</w:t>
      </w:r>
    </w:p>
    <w:p w:rsidR="0029460B" w:rsidRPr="004852D1" w:rsidRDefault="0029460B" w:rsidP="009B7BF9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rispettare la normativa comunitaria, nazionale e regionale; </w:t>
      </w:r>
    </w:p>
    <w:p w:rsidR="0029460B" w:rsidRPr="004D25AD" w:rsidRDefault="0029460B" w:rsidP="009B7BF9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assicurare il proprio supporto per le verifiche e i sopralluoghi che </w:t>
      </w:r>
      <w:r w:rsidR="00BA6921" w:rsidRPr="004D25AD">
        <w:rPr>
          <w:rFonts w:asciiTheme="minorHAnsi" w:hAnsiTheme="minorHAnsi" w:cs="Arial"/>
        </w:rPr>
        <w:t xml:space="preserve">il GAL </w:t>
      </w:r>
      <w:r w:rsidR="001F1144">
        <w:rPr>
          <w:rFonts w:asciiTheme="minorHAnsi" w:hAnsiTheme="minorHAnsi" w:cs="Arial"/>
        </w:rPr>
        <w:t xml:space="preserve">Gargano Agenzia di Sviluppo soc. cons arl </w:t>
      </w:r>
      <w:r w:rsidR="001F1144" w:rsidRPr="004D25AD">
        <w:rPr>
          <w:rFonts w:asciiTheme="minorHAnsi" w:hAnsiTheme="minorHAnsi" w:cs="Arial"/>
        </w:rPr>
        <w:t xml:space="preserve"> </w:t>
      </w:r>
      <w:r w:rsidR="00BA6921" w:rsidRPr="004D25AD">
        <w:rPr>
          <w:rFonts w:asciiTheme="minorHAnsi" w:hAnsiTheme="minorHAnsi" w:cs="Arial"/>
        </w:rPr>
        <w:t xml:space="preserve">e </w:t>
      </w:r>
      <w:r w:rsidRPr="004D25AD">
        <w:rPr>
          <w:rFonts w:asciiTheme="minorHAnsi" w:hAnsiTheme="minorHAnsi" w:cs="Arial"/>
        </w:rPr>
        <w:t>l’Amministrazione riterrà di effettuare nonché di assicurare l’accesso ad ogni altro documento che questa riterrà utile acquisire ai fini dell’accertamento;</w:t>
      </w:r>
    </w:p>
    <w:p w:rsidR="0029460B" w:rsidRPr="004D25AD" w:rsidRDefault="0029460B" w:rsidP="009B7BF9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4D25AD">
        <w:rPr>
          <w:rFonts w:asciiTheme="minorHAnsi" w:hAnsiTheme="minorHAnsi" w:cs="Arial"/>
        </w:rPr>
        <w:t xml:space="preserve">assicurare l’accesso ai luoghi dove insistono gli impianti, i macchinari e le attrezzature interessate dall'intervento sui quali </w:t>
      </w:r>
      <w:r w:rsidR="00BA6921" w:rsidRPr="004D25AD">
        <w:rPr>
          <w:rFonts w:asciiTheme="minorHAnsi" w:hAnsiTheme="minorHAnsi" w:cs="Arial"/>
        </w:rPr>
        <w:t xml:space="preserve">il </w:t>
      </w:r>
      <w:r w:rsidR="001F1144" w:rsidRPr="004D25AD">
        <w:rPr>
          <w:rFonts w:asciiTheme="minorHAnsi" w:hAnsiTheme="minorHAnsi" w:cs="Arial"/>
        </w:rPr>
        <w:t xml:space="preserve">GAL </w:t>
      </w:r>
      <w:r w:rsidR="001F1144">
        <w:rPr>
          <w:rFonts w:asciiTheme="minorHAnsi" w:hAnsiTheme="minorHAnsi" w:cs="Arial"/>
        </w:rPr>
        <w:t xml:space="preserve">Gargano Agenzia di Sviluppo soc. cons arl </w:t>
      </w:r>
      <w:r w:rsidR="001F1144" w:rsidRPr="004D25AD">
        <w:rPr>
          <w:rFonts w:asciiTheme="minorHAnsi" w:hAnsiTheme="minorHAnsi" w:cs="Arial"/>
        </w:rPr>
        <w:t xml:space="preserve"> </w:t>
      </w:r>
      <w:r w:rsidR="00BA6921" w:rsidRPr="004D25AD">
        <w:rPr>
          <w:rFonts w:asciiTheme="minorHAnsi" w:hAnsiTheme="minorHAnsi" w:cs="Arial"/>
        </w:rPr>
        <w:t xml:space="preserve">e </w:t>
      </w:r>
      <w:r w:rsidRPr="004D25AD">
        <w:rPr>
          <w:rFonts w:asciiTheme="minorHAnsi" w:hAnsiTheme="minorHAnsi" w:cs="Arial"/>
        </w:rPr>
        <w:t>l’Amministrazione provvederà ad effettuare gli opportuni accertamenti;</w:t>
      </w:r>
    </w:p>
    <w:p w:rsidR="0029460B" w:rsidRPr="004D25AD" w:rsidRDefault="0029460B" w:rsidP="009B7BF9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4D25AD">
        <w:rPr>
          <w:rFonts w:asciiTheme="minorHAnsi" w:hAnsiTheme="minorHAnsi" w:cs="Arial"/>
        </w:rPr>
        <w:t>rispettare le norme in materia di sicurezza sui luoghi di lavoro (D.</w:t>
      </w:r>
      <w:r w:rsidR="00BA6921" w:rsidRPr="004D25AD">
        <w:rPr>
          <w:rFonts w:asciiTheme="minorHAnsi" w:hAnsiTheme="minorHAnsi" w:cs="Arial"/>
        </w:rPr>
        <w:t xml:space="preserve"> </w:t>
      </w:r>
      <w:r w:rsidRPr="004D25AD">
        <w:rPr>
          <w:rFonts w:asciiTheme="minorHAnsi" w:hAnsiTheme="minorHAnsi" w:cs="Arial"/>
        </w:rPr>
        <w:t>Lgs</w:t>
      </w:r>
      <w:r w:rsidR="00DD5968" w:rsidRPr="004D25AD">
        <w:rPr>
          <w:rFonts w:asciiTheme="minorHAnsi" w:hAnsiTheme="minorHAnsi" w:cs="Arial"/>
        </w:rPr>
        <w:t>.</w:t>
      </w:r>
      <w:r w:rsidRPr="004D25AD">
        <w:rPr>
          <w:rFonts w:asciiTheme="minorHAnsi" w:hAnsiTheme="minorHAnsi" w:cs="Arial"/>
        </w:rPr>
        <w:t xml:space="preserve"> n. 81/2008);</w:t>
      </w:r>
    </w:p>
    <w:p w:rsidR="00066B71" w:rsidRPr="004D25AD" w:rsidRDefault="00066B71" w:rsidP="009B7BF9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4D25AD">
        <w:rPr>
          <w:rFonts w:asciiTheme="minorHAnsi" w:hAnsiTheme="minorHAnsi" w:cs="Arial"/>
        </w:rPr>
        <w:t>rispettare il CCNL di riferimento nonché la Legge Regionale 26 ottobre 2006, n. 28 “Disciplina in materia di contrasto al lavoro non regolare” e il Regolamento Regionale 27 novembre 2009, n. 31;</w:t>
      </w:r>
    </w:p>
    <w:p w:rsidR="0029460B" w:rsidRPr="004D25AD" w:rsidRDefault="0029460B" w:rsidP="009B7BF9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4D25AD">
        <w:rPr>
          <w:rFonts w:asciiTheme="minorHAnsi" w:hAnsiTheme="minorHAnsi" w:cs="Arial"/>
        </w:rPr>
        <w:t>utilizzare il sostegno in conformità agli scopi previsti dal progetto finanziato;</w:t>
      </w:r>
    </w:p>
    <w:p w:rsidR="0029460B" w:rsidRPr="004D25AD" w:rsidRDefault="0029460B" w:rsidP="009B7BF9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4D25AD">
        <w:rPr>
          <w:rFonts w:asciiTheme="minorHAnsi" w:hAnsiTheme="minorHAnsi" w:cs="Arial"/>
        </w:rPr>
        <w:t xml:space="preserve">fornire tutti i dati e le informazioni necessarie </w:t>
      </w:r>
      <w:r w:rsidR="00BA6921" w:rsidRPr="004D25AD">
        <w:rPr>
          <w:rFonts w:asciiTheme="minorHAnsi" w:hAnsiTheme="minorHAnsi" w:cs="Arial"/>
        </w:rPr>
        <w:t xml:space="preserve">al </w:t>
      </w:r>
      <w:r w:rsidR="001F1144" w:rsidRPr="004D25AD">
        <w:rPr>
          <w:rFonts w:asciiTheme="minorHAnsi" w:hAnsiTheme="minorHAnsi" w:cs="Arial"/>
        </w:rPr>
        <w:t xml:space="preserve">GAL </w:t>
      </w:r>
      <w:r w:rsidR="001F1144">
        <w:rPr>
          <w:rFonts w:asciiTheme="minorHAnsi" w:hAnsiTheme="minorHAnsi" w:cs="Arial"/>
        </w:rPr>
        <w:t xml:space="preserve">Gargano Agenzia di Sviluppo soc. cons arl </w:t>
      </w:r>
      <w:r w:rsidR="001F1144" w:rsidRPr="004D25AD">
        <w:rPr>
          <w:rFonts w:asciiTheme="minorHAnsi" w:hAnsiTheme="minorHAnsi" w:cs="Arial"/>
        </w:rPr>
        <w:t xml:space="preserve"> </w:t>
      </w:r>
      <w:r w:rsidR="00BA6921" w:rsidRPr="004D25AD">
        <w:rPr>
          <w:rFonts w:asciiTheme="minorHAnsi" w:hAnsiTheme="minorHAnsi" w:cs="Arial"/>
        </w:rPr>
        <w:t xml:space="preserve">e </w:t>
      </w:r>
      <w:r w:rsidRPr="004D25AD">
        <w:rPr>
          <w:rFonts w:asciiTheme="minorHAnsi" w:hAnsiTheme="minorHAnsi" w:cs="Arial"/>
        </w:rPr>
        <w:t>all’Amministrazione per monitorare il progetto e il suo avanzamento dal punto di vista fisico, finanziario e procedurale;</w:t>
      </w:r>
    </w:p>
    <w:p w:rsidR="0029460B" w:rsidRPr="004852D1" w:rsidRDefault="0029460B" w:rsidP="009B7BF9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4D25AD">
        <w:rPr>
          <w:rFonts w:asciiTheme="minorHAnsi" w:hAnsiTheme="minorHAnsi" w:cs="Arial"/>
        </w:rPr>
        <w:t xml:space="preserve">realizzare le opere e/o acquistare le dotazioni nei tempi che consentano il raggiungimento </w:t>
      </w:r>
      <w:r w:rsidRPr="004852D1">
        <w:rPr>
          <w:rFonts w:asciiTheme="minorHAnsi" w:hAnsiTheme="minorHAnsi" w:cs="Arial"/>
        </w:rPr>
        <w:t xml:space="preserve">della finalità </w:t>
      </w:r>
      <w:r w:rsidR="00BA6921">
        <w:rPr>
          <w:rFonts w:asciiTheme="minorHAnsi" w:hAnsiTheme="minorHAnsi" w:cs="Arial"/>
        </w:rPr>
        <w:t>dell’Intervento</w:t>
      </w:r>
      <w:r w:rsidRPr="004852D1">
        <w:rPr>
          <w:rFonts w:asciiTheme="minorHAnsi" w:hAnsiTheme="minorHAnsi" w:cs="Arial"/>
        </w:rPr>
        <w:t xml:space="preserve">, in conformità alle prescrizioni contenute nell’Atto di Concessione, fatta salva l’eventuale proroga concessa ovvero le cause di forza maggiore; </w:t>
      </w:r>
    </w:p>
    <w:p w:rsidR="0029460B" w:rsidRPr="00125E19" w:rsidRDefault="0029460B" w:rsidP="009B7BF9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rispettare il vincolo di </w:t>
      </w:r>
      <w:r w:rsidRPr="00125E19">
        <w:rPr>
          <w:rFonts w:asciiTheme="minorHAnsi" w:hAnsiTheme="minorHAnsi" w:cs="Arial"/>
        </w:rPr>
        <w:t xml:space="preserve">destinazione, fatti salvi i casi di forza maggiore, per gli investimenti materiali; </w:t>
      </w:r>
    </w:p>
    <w:p w:rsidR="00464E78" w:rsidRPr="00125E19" w:rsidRDefault="00464E78" w:rsidP="009B7BF9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125E19">
        <w:rPr>
          <w:rFonts w:asciiTheme="minorHAnsi" w:hAnsiTheme="minorHAnsi" w:cs="Arial"/>
        </w:rPr>
        <w:t>presentare, in sede di Domanda di pagamento per SAL o SALDO la documentazione richiesta</w:t>
      </w:r>
      <w:r w:rsidR="00F76A19" w:rsidRPr="00125E19">
        <w:rPr>
          <w:rFonts w:asciiTheme="minorHAnsi" w:hAnsiTheme="minorHAnsi" w:cs="Arial"/>
        </w:rPr>
        <w:t>.</w:t>
      </w:r>
    </w:p>
    <w:p w:rsidR="00F53B57" w:rsidRPr="004852D1" w:rsidRDefault="00F53B57" w:rsidP="00BA6921">
      <w:pPr>
        <w:spacing w:before="120" w:after="120"/>
        <w:jc w:val="both"/>
        <w:rPr>
          <w:rFonts w:asciiTheme="minorHAnsi" w:hAnsiTheme="minorHAnsi" w:cs="Arial"/>
        </w:rPr>
      </w:pPr>
      <w:r w:rsidRPr="00125E19">
        <w:rPr>
          <w:rFonts w:asciiTheme="minorHAnsi" w:hAnsiTheme="minorHAnsi" w:cs="Arial"/>
        </w:rPr>
        <w:t>Ai fini della Stabilità delle Operazioni di cui all’art</w:t>
      </w:r>
      <w:r w:rsidRPr="004852D1">
        <w:rPr>
          <w:rFonts w:asciiTheme="minorHAnsi" w:hAnsiTheme="minorHAnsi" w:cs="Arial"/>
        </w:rPr>
        <w:t xml:space="preserve">. 71 del Reg. (UE) 1303/2013, si rimanda a quanto previsto dall’art. 17 delle Disposizioni di Attuazione </w:t>
      </w:r>
      <w:r w:rsidR="00BA6921">
        <w:rPr>
          <w:rFonts w:asciiTheme="minorHAnsi" w:hAnsiTheme="minorHAnsi" w:cs="Arial"/>
        </w:rPr>
        <w:t>dell’Intervento</w:t>
      </w:r>
      <w:r w:rsidRPr="004852D1">
        <w:rPr>
          <w:rFonts w:asciiTheme="minorHAnsi" w:hAnsiTheme="minorHAnsi" w:cs="Arial"/>
        </w:rPr>
        <w:t xml:space="preserve"> </w:t>
      </w:r>
      <w:r w:rsidR="00BA6921">
        <w:rPr>
          <w:rFonts w:asciiTheme="minorHAnsi" w:hAnsiTheme="minorHAnsi" w:cs="Arial"/>
        </w:rPr>
        <w:t>P</w:t>
      </w:r>
      <w:r w:rsidRPr="004852D1">
        <w:rPr>
          <w:rFonts w:asciiTheme="minorHAnsi" w:hAnsiTheme="minorHAnsi" w:cs="Arial"/>
        </w:rPr>
        <w:t>arte A – GENERALE.</w:t>
      </w:r>
    </w:p>
    <w:p w:rsidR="00F53B57" w:rsidRPr="004852D1" w:rsidRDefault="00F53B57" w:rsidP="00BA6921">
      <w:pPr>
        <w:spacing w:before="120" w:after="120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Eventuali ulteriori obblighi a carico del beneficiario saranno elencati nell’Atto di concessione del contributo.</w:t>
      </w:r>
    </w:p>
    <w:p w:rsidR="008D7BB0" w:rsidRPr="004852D1" w:rsidRDefault="008D7BB0" w:rsidP="00580811">
      <w:pPr>
        <w:pStyle w:val="Titolo1"/>
      </w:pPr>
      <w:bookmarkStart w:id="14" w:name="_Toc506566351"/>
      <w:r w:rsidRPr="004852D1">
        <w:t>Documentazione specifica richiesta per la misura</w:t>
      </w:r>
      <w:bookmarkEnd w:id="14"/>
    </w:p>
    <w:p w:rsidR="007F4C81" w:rsidRPr="004852D1" w:rsidRDefault="007F4C81" w:rsidP="00BA6921">
      <w:pPr>
        <w:spacing w:before="120" w:after="120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 xml:space="preserve">Ai fini della presentazione della domanda, la documentazione da presentare è </w:t>
      </w:r>
      <w:r w:rsidRPr="00084D10">
        <w:rPr>
          <w:rFonts w:asciiTheme="minorHAnsi" w:hAnsiTheme="minorHAnsi" w:cs="Arial"/>
        </w:rPr>
        <w:t xml:space="preserve">indicata </w:t>
      </w:r>
      <w:r w:rsidR="00F82D1A" w:rsidRPr="00084D10">
        <w:rPr>
          <w:rFonts w:asciiTheme="minorHAnsi" w:hAnsiTheme="minorHAnsi" w:cs="Arial"/>
        </w:rPr>
        <w:t>al paragrafo</w:t>
      </w:r>
      <w:r w:rsidR="0057401D">
        <w:rPr>
          <w:rFonts w:asciiTheme="minorHAnsi" w:hAnsiTheme="minorHAnsi" w:cs="Arial"/>
        </w:rPr>
        <w:t xml:space="preserve"> </w:t>
      </w:r>
      <w:r w:rsidR="0057401D" w:rsidRPr="00963FFC">
        <w:rPr>
          <w:rFonts w:asciiTheme="minorHAnsi" w:hAnsiTheme="minorHAnsi" w:cs="Arial"/>
          <w:color w:val="000000" w:themeColor="text1"/>
        </w:rPr>
        <w:t>8</w:t>
      </w:r>
      <w:r w:rsidRPr="00084D10">
        <w:rPr>
          <w:rFonts w:asciiTheme="minorHAnsi" w:hAnsiTheme="minorHAnsi" w:cs="Arial"/>
        </w:rPr>
        <w:t xml:space="preserve"> delle </w:t>
      </w:r>
      <w:r w:rsidR="00BA6921" w:rsidRPr="00084D10">
        <w:rPr>
          <w:rFonts w:asciiTheme="minorHAnsi" w:hAnsiTheme="minorHAnsi" w:cs="Arial"/>
        </w:rPr>
        <w:t>Disposizioni di Attuazione dell’Intervento Parte A – GENERALE</w:t>
      </w:r>
      <w:r w:rsidRPr="00084D10">
        <w:rPr>
          <w:rFonts w:asciiTheme="minorHAnsi" w:hAnsiTheme="minorHAnsi" w:cs="Arial"/>
        </w:rPr>
        <w:t>.</w:t>
      </w:r>
    </w:p>
    <w:p w:rsidR="008D7BB0" w:rsidRDefault="008D7BB0" w:rsidP="00BA6921">
      <w:pPr>
        <w:spacing w:before="120" w:after="120"/>
        <w:jc w:val="both"/>
        <w:rPr>
          <w:rFonts w:asciiTheme="minorHAnsi" w:hAnsiTheme="minorHAnsi" w:cs="Arial"/>
        </w:rPr>
      </w:pPr>
      <w:r w:rsidRPr="004852D1">
        <w:rPr>
          <w:rFonts w:asciiTheme="minorHAnsi" w:hAnsiTheme="minorHAnsi" w:cs="Arial"/>
        </w:rPr>
        <w:t>In aggiunta agli elementi di cui sopra il beneficiario</w:t>
      </w:r>
      <w:r w:rsidR="002A1543" w:rsidRPr="004852D1">
        <w:rPr>
          <w:rFonts w:asciiTheme="minorHAnsi" w:hAnsiTheme="minorHAnsi" w:cs="Arial"/>
        </w:rPr>
        <w:t xml:space="preserve"> </w:t>
      </w:r>
      <w:r w:rsidRPr="004852D1">
        <w:rPr>
          <w:rFonts w:asciiTheme="minorHAnsi" w:hAnsiTheme="minorHAnsi" w:cs="Arial"/>
        </w:rPr>
        <w:t>deve presentare:</w:t>
      </w:r>
    </w:p>
    <w:p w:rsidR="006517F2" w:rsidRPr="006517F2" w:rsidRDefault="00A03715" w:rsidP="009B7BF9">
      <w:pPr>
        <w:numPr>
          <w:ilvl w:val="0"/>
          <w:numId w:val="8"/>
        </w:numPr>
        <w:ind w:left="426" w:hanging="284"/>
        <w:jc w:val="both"/>
        <w:rPr>
          <w:rFonts w:asciiTheme="minorHAnsi" w:hAnsiTheme="minorHAnsi" w:cs="Arial"/>
        </w:rPr>
      </w:pPr>
      <w:r w:rsidRPr="006517F2">
        <w:rPr>
          <w:rFonts w:asciiTheme="minorHAnsi" w:hAnsiTheme="minorHAnsi" w:cs="Arial"/>
          <w:bCs/>
        </w:rPr>
        <w:t xml:space="preserve">copia degli ultimi 2 bilanci approvati e depositati prima della presentazione della domanda o, in assenza di tale obbligo, copia delle ultime due dichiarazioni fiscali presentate (Mod. UNICO) e delle ultime due dichiarazioni annuali IVA. </w:t>
      </w:r>
    </w:p>
    <w:p w:rsidR="00A03715" w:rsidRPr="006517F2" w:rsidRDefault="00A03715" w:rsidP="009B7BF9">
      <w:pPr>
        <w:numPr>
          <w:ilvl w:val="0"/>
          <w:numId w:val="8"/>
        </w:numPr>
        <w:ind w:left="426" w:hanging="284"/>
        <w:jc w:val="both"/>
        <w:rPr>
          <w:rFonts w:asciiTheme="minorHAnsi" w:hAnsiTheme="minorHAnsi" w:cs="Arial"/>
        </w:rPr>
      </w:pPr>
      <w:r w:rsidRPr="006517F2">
        <w:rPr>
          <w:rFonts w:asciiTheme="minorHAnsi" w:hAnsiTheme="minorHAnsi" w:cs="Arial"/>
        </w:rPr>
        <w:t>autorizzazioni nel caso di interventi edilizi (ristrutturazioni di locali);</w:t>
      </w:r>
    </w:p>
    <w:p w:rsidR="00A03715" w:rsidRDefault="00A03715" w:rsidP="009B7BF9">
      <w:pPr>
        <w:numPr>
          <w:ilvl w:val="0"/>
          <w:numId w:val="8"/>
        </w:numPr>
        <w:ind w:left="426" w:hanging="284"/>
        <w:jc w:val="both"/>
        <w:rPr>
          <w:rFonts w:asciiTheme="minorHAnsi" w:hAnsiTheme="minorHAnsi" w:cs="Arial"/>
          <w:bCs/>
        </w:rPr>
      </w:pPr>
      <w:r w:rsidRPr="004852D1">
        <w:rPr>
          <w:rFonts w:asciiTheme="minorHAnsi" w:hAnsiTheme="minorHAnsi" w:cs="Arial"/>
          <w:bCs/>
        </w:rPr>
        <w:t xml:space="preserve">titoli abilitativi/autorizzativi/concessori previsti per gli interventi in progetto. Qualora non in possesso alla data di presentazione della domanda di sostegno, detti titoli dovranno essere </w:t>
      </w:r>
      <w:r w:rsidRPr="004852D1">
        <w:rPr>
          <w:rFonts w:asciiTheme="minorHAnsi" w:hAnsiTheme="minorHAnsi" w:cs="Arial"/>
          <w:bCs/>
        </w:rPr>
        <w:lastRenderedPageBreak/>
        <w:t xml:space="preserve">obbligatoriamente presentati </w:t>
      </w:r>
      <w:r w:rsidRPr="00125E19">
        <w:rPr>
          <w:rFonts w:asciiTheme="minorHAnsi" w:hAnsiTheme="minorHAnsi" w:cs="Arial"/>
          <w:bCs/>
        </w:rPr>
        <w:t>entro 3 (</w:t>
      </w:r>
      <w:r w:rsidRPr="00125E19">
        <w:rPr>
          <w:rFonts w:asciiTheme="minorHAnsi" w:hAnsiTheme="minorHAnsi" w:cs="Arial"/>
          <w:b/>
          <w:bCs/>
          <w:u w:val="single"/>
        </w:rPr>
        <w:t xml:space="preserve">tre) mesi </w:t>
      </w:r>
      <w:r w:rsidRPr="00125E19">
        <w:rPr>
          <w:rFonts w:asciiTheme="minorHAnsi" w:hAnsiTheme="minorHAnsi" w:cs="Arial"/>
        </w:rPr>
        <w:t xml:space="preserve">dalla data dell’atto di concessione degli aiuti, </w:t>
      </w:r>
      <w:r w:rsidRPr="00125E19">
        <w:rPr>
          <w:rFonts w:asciiTheme="minorHAnsi" w:hAnsiTheme="minorHAnsi" w:cs="Arial"/>
          <w:b/>
          <w:u w:val="single"/>
        </w:rPr>
        <w:t>pena la decadenza dagli aiuti concessi e il recupero delle somme eventualmente erogate</w:t>
      </w:r>
      <w:r w:rsidRPr="00125E19">
        <w:rPr>
          <w:rFonts w:asciiTheme="minorHAnsi" w:hAnsiTheme="minorHAnsi" w:cs="Arial"/>
          <w:bCs/>
        </w:rPr>
        <w:t>.</w:t>
      </w:r>
    </w:p>
    <w:p w:rsidR="006517F2" w:rsidRDefault="006517F2" w:rsidP="009B7BF9">
      <w:pPr>
        <w:numPr>
          <w:ilvl w:val="0"/>
          <w:numId w:val="8"/>
        </w:numPr>
        <w:ind w:left="426" w:hanging="28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piano di gestione e funzionamento quinquennale dell’intervento che contenga i seguenti elementi minimi:</w:t>
      </w:r>
    </w:p>
    <w:p w:rsidR="006517F2" w:rsidRDefault="006517F2" w:rsidP="009B7BF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obiettivi da raggiungere;</w:t>
      </w:r>
    </w:p>
    <w:p w:rsidR="006517F2" w:rsidRDefault="006517F2" w:rsidP="009B7BF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sequenza delle attività strutturate nel tempo per conseguire gli obiettivi;</w:t>
      </w:r>
    </w:p>
    <w:p w:rsidR="006517F2" w:rsidRDefault="006517F2" w:rsidP="009B7BF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identificazione delle risorse disponibili e dei soggetti coinvolti;</w:t>
      </w:r>
    </w:p>
    <w:p w:rsidR="006517F2" w:rsidRDefault="006517F2" w:rsidP="009B7BF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sistema di controllo in grado di monitorare l’effettivo raggiungimento degli obiettivi e valutare i risultati sia dal punto di vista strategico che operativo;</w:t>
      </w:r>
    </w:p>
    <w:p w:rsidR="006517F2" w:rsidRPr="006517F2" w:rsidRDefault="006517F2" w:rsidP="009B7BF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piano economico-finanziario, che identifichi fabbisogni finanziari e principali elementi di gestione (es. spese personale, costi manutenzione, etc).</w:t>
      </w:r>
    </w:p>
    <w:p w:rsidR="00F03113" w:rsidRPr="00A03715" w:rsidRDefault="008D7BB0" w:rsidP="00BA6921">
      <w:pPr>
        <w:spacing w:before="120" w:after="120"/>
        <w:jc w:val="both"/>
        <w:rPr>
          <w:rFonts w:asciiTheme="minorHAnsi" w:hAnsiTheme="minorHAnsi" w:cs="Arial"/>
          <w:u w:val="single"/>
        </w:rPr>
      </w:pPr>
      <w:r w:rsidRPr="00A03715">
        <w:rPr>
          <w:rFonts w:asciiTheme="minorHAnsi" w:hAnsiTheme="minorHAnsi" w:cs="Arial"/>
          <w:u w:val="single"/>
        </w:rPr>
        <w:t>Tutta la documentazione, per cui sia prevista la prestazione di un professionista, si intende sottoscritta da tecnici regolarmente abilitati e iscritti ai rispettivi Albi professionali.</w:t>
      </w:r>
    </w:p>
    <w:p w:rsidR="008D7BB0" w:rsidRPr="004852D1" w:rsidRDefault="008D7BB0" w:rsidP="00580811">
      <w:pPr>
        <w:pStyle w:val="Titolo1"/>
      </w:pPr>
      <w:bookmarkStart w:id="15" w:name="_Toc506566352"/>
      <w:r w:rsidRPr="004852D1">
        <w:t>Localizzazione</w:t>
      </w:r>
      <w:bookmarkEnd w:id="15"/>
    </w:p>
    <w:p w:rsidR="00295EC4" w:rsidRPr="00125E19" w:rsidRDefault="00295EC4" w:rsidP="00295EC4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</w:rPr>
      </w:pPr>
      <w:r>
        <w:rPr>
          <w:rFonts w:cs="Calibri"/>
          <w:lang w:eastAsia="it-IT"/>
        </w:rPr>
        <w:t xml:space="preserve">Gli interventi </w:t>
      </w:r>
      <w:r w:rsidRPr="00125E19">
        <w:rPr>
          <w:rFonts w:cs="Calibri"/>
          <w:lang w:eastAsia="it-IT"/>
        </w:rPr>
        <w:t>dovranno essere localizzati nell’area territoriale</w:t>
      </w:r>
      <w:r w:rsidR="00580811" w:rsidRPr="00125E19">
        <w:rPr>
          <w:rFonts w:cs="Calibri"/>
          <w:lang w:eastAsia="it-IT"/>
        </w:rPr>
        <w:t xml:space="preserve"> di competenza</w:t>
      </w:r>
      <w:r w:rsidR="00CE3729">
        <w:rPr>
          <w:rFonts w:cs="Calibri"/>
          <w:lang w:eastAsia="it-IT"/>
        </w:rPr>
        <w:t xml:space="preserve"> del </w:t>
      </w:r>
      <w:r w:rsidR="001F1144" w:rsidRPr="0046410D">
        <w:rPr>
          <w:rFonts w:asciiTheme="minorHAnsi" w:eastAsia="Times New Roman" w:hAnsiTheme="minorHAnsi" w:cs="Arial"/>
          <w:lang w:eastAsia="it-IT"/>
        </w:rPr>
        <w:t xml:space="preserve">GAL Gargano Agenzia di Sviluppo soc. cons. arl coincidente con i Comuni di </w:t>
      </w:r>
      <w:r w:rsidR="001F1144" w:rsidRPr="00012014">
        <w:rPr>
          <w:rFonts w:asciiTheme="minorHAnsi" w:hAnsiTheme="minorHAnsi"/>
        </w:rPr>
        <w:t>Cagnano Varano, Carpino, Ischitella, Isole Tremiti, Lesina, Mattinata, Monte S. Ang</w:t>
      </w:r>
      <w:r w:rsidR="0057401D">
        <w:rPr>
          <w:rFonts w:asciiTheme="minorHAnsi" w:hAnsiTheme="minorHAnsi"/>
        </w:rPr>
        <w:t xml:space="preserve">elo, Peschici, Rodi Garganico, </w:t>
      </w:r>
      <w:r w:rsidR="001F1144" w:rsidRPr="00012014">
        <w:rPr>
          <w:rFonts w:asciiTheme="minorHAnsi" w:hAnsiTheme="minorHAnsi"/>
        </w:rPr>
        <w:t>San Nicandro Garganico, Vico del Gargano, Vieste</w:t>
      </w:r>
    </w:p>
    <w:p w:rsidR="008D7BB0" w:rsidRPr="0057401D" w:rsidRDefault="008D7BB0" w:rsidP="0057401D">
      <w:pPr>
        <w:pStyle w:val="Titolo1"/>
        <w:ind w:left="0" w:firstLine="0"/>
      </w:pPr>
      <w:bookmarkStart w:id="16" w:name="_Toc506566353"/>
      <w:r w:rsidRPr="004852D1">
        <w:t>Criteri di selezione</w:t>
      </w:r>
      <w:bookmarkEnd w:id="16"/>
    </w:p>
    <w:p w:rsidR="00952693" w:rsidRPr="004C001F" w:rsidRDefault="008D7BB0" w:rsidP="004C001F">
      <w:pPr>
        <w:spacing w:after="120" w:line="288" w:lineRule="auto"/>
        <w:jc w:val="both"/>
        <w:rPr>
          <w:rFonts w:asciiTheme="minorHAnsi" w:hAnsiTheme="minorHAnsi" w:cs="Arial"/>
          <w:bCs/>
        </w:rPr>
      </w:pPr>
      <w:r w:rsidRPr="004852D1">
        <w:rPr>
          <w:rFonts w:asciiTheme="minorHAnsi" w:hAnsiTheme="minorHAnsi" w:cs="Arial"/>
          <w:bCs/>
        </w:rPr>
        <w:t xml:space="preserve"> Si riportano di seguito i criteri di selezione specifici </w:t>
      </w:r>
      <w:r w:rsidR="00295EC4">
        <w:rPr>
          <w:rFonts w:asciiTheme="minorHAnsi" w:hAnsiTheme="minorHAnsi" w:cs="Arial"/>
          <w:bCs/>
        </w:rPr>
        <w:t>dell’Intervento</w:t>
      </w:r>
      <w:r w:rsidRPr="004852D1">
        <w:rPr>
          <w:rFonts w:asciiTheme="minorHAnsi" w:hAnsiTheme="minorHAnsi" w:cs="Arial"/>
          <w:bCs/>
        </w:rPr>
        <w:t>: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539"/>
        <w:gridCol w:w="2126"/>
        <w:gridCol w:w="709"/>
        <w:gridCol w:w="992"/>
        <w:gridCol w:w="1276"/>
      </w:tblGrid>
      <w:tr w:rsidR="00A57AED" w:rsidRPr="004852D1" w:rsidTr="00A046D9">
        <w:trPr>
          <w:trHeight w:val="454"/>
          <w:tblHeader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A57AED" w:rsidRPr="004852D1" w:rsidRDefault="00A57AED" w:rsidP="00A046D9">
            <w:pPr>
              <w:jc w:val="center"/>
              <w:rPr>
                <w:rFonts w:asciiTheme="minorHAnsi" w:hAnsiTheme="minorHAnsi" w:cs="Arial"/>
                <w:b/>
              </w:rPr>
            </w:pPr>
            <w:r w:rsidRPr="004852D1">
              <w:rPr>
                <w:rFonts w:asciiTheme="minorHAnsi" w:hAnsiTheme="minorHAnsi" w:cs="Arial"/>
                <w:b/>
              </w:rPr>
              <w:t>OPERAZIONE A REGIA</w:t>
            </w:r>
          </w:p>
        </w:tc>
      </w:tr>
      <w:tr w:rsidR="00A57AED" w:rsidRPr="004852D1" w:rsidTr="00510C9F">
        <w:trPr>
          <w:trHeight w:val="45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57AED" w:rsidRPr="00510C9F" w:rsidRDefault="00A57AED" w:rsidP="00A046D9">
            <w:pPr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color w:val="000000"/>
                <w:lang w:eastAsia="it-IT"/>
              </w:rPr>
            </w:pPr>
            <w:r w:rsidRPr="00510C9F">
              <w:rPr>
                <w:rFonts w:asciiTheme="minorHAnsi" w:eastAsia="Times New Roman" w:hAnsiTheme="minorHAnsi" w:cs="Arial"/>
                <w:b/>
                <w:bCs/>
                <w:smallCaps/>
                <w:color w:val="000000"/>
                <w:lang w:eastAsia="it-IT"/>
              </w:rPr>
              <w:t>N</w:t>
            </w:r>
            <w:r w:rsidR="00295EC4" w:rsidRPr="00510C9F">
              <w:rPr>
                <w:rFonts w:asciiTheme="minorHAnsi" w:eastAsia="Times New Roman" w:hAnsiTheme="minorHAnsi" w:cs="Arial"/>
                <w:b/>
                <w:bCs/>
                <w:smallCaps/>
                <w:color w:val="000000"/>
                <w:lang w:eastAsia="it-IT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A57AED" w:rsidRPr="00510C9F" w:rsidRDefault="00510C9F" w:rsidP="00A046D9">
            <w:pPr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color w:val="000000"/>
                <w:lang w:eastAsia="it-IT"/>
              </w:rPr>
            </w:pPr>
            <w:r w:rsidRPr="00510C9F">
              <w:rPr>
                <w:rFonts w:asciiTheme="minorHAnsi" w:eastAsia="Times New Roman" w:hAnsiTheme="minorHAnsi" w:cs="Arial"/>
                <w:b/>
                <w:bCs/>
                <w:smallCaps/>
                <w:color w:val="000000"/>
                <w:lang w:eastAsia="it-IT"/>
              </w:rPr>
              <w:t>Criteri di selezione delle operazioni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57AED" w:rsidRPr="00510C9F" w:rsidRDefault="00A57AED" w:rsidP="00A046D9">
            <w:pPr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color w:val="000000"/>
                <w:lang w:eastAsia="it-IT"/>
              </w:rPr>
            </w:pPr>
            <w:r w:rsidRPr="00510C9F">
              <w:rPr>
                <w:rFonts w:asciiTheme="minorHAnsi" w:eastAsia="Times New Roman" w:hAnsiTheme="minorHAnsi" w:cs="Arial"/>
                <w:b/>
                <w:bCs/>
                <w:smallCaps/>
                <w:color w:val="000000"/>
                <w:lang w:eastAsia="it-IT"/>
              </w:rPr>
              <w:t>Coefficiente C (0&lt;C&lt;1)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57AED" w:rsidRPr="00510C9F" w:rsidRDefault="00A57AED" w:rsidP="00A046D9">
            <w:pPr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color w:val="000000"/>
                <w:lang w:eastAsia="it-IT"/>
              </w:rPr>
            </w:pPr>
            <w:r w:rsidRPr="00510C9F">
              <w:rPr>
                <w:rFonts w:asciiTheme="minorHAnsi" w:eastAsia="Times New Roman" w:hAnsiTheme="minorHAnsi" w:cs="Arial"/>
                <w:b/>
                <w:bCs/>
                <w:smallCaps/>
                <w:color w:val="000000"/>
                <w:lang w:eastAsia="it-IT"/>
              </w:rPr>
              <w:t>Peso (Ps)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57AED" w:rsidRPr="00510C9F" w:rsidRDefault="00A57AED" w:rsidP="00A046D9">
            <w:pPr>
              <w:ind w:left="38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color w:val="000000"/>
                <w:lang w:eastAsia="it-IT"/>
              </w:rPr>
            </w:pPr>
            <w:r w:rsidRPr="00510C9F">
              <w:rPr>
                <w:rFonts w:asciiTheme="minorHAnsi" w:eastAsia="Times New Roman" w:hAnsiTheme="minorHAnsi" w:cs="Arial"/>
                <w:b/>
                <w:bCs/>
                <w:smallCaps/>
                <w:color w:val="000000"/>
                <w:lang w:eastAsia="it-IT"/>
              </w:rPr>
              <w:t>Punteggio P=C*Ps</w:t>
            </w:r>
          </w:p>
        </w:tc>
      </w:tr>
      <w:tr w:rsidR="00295EC4" w:rsidRPr="004852D1" w:rsidTr="00295EC4">
        <w:trPr>
          <w:trHeight w:val="255"/>
        </w:trPr>
        <w:tc>
          <w:tcPr>
            <w:tcW w:w="10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95EC4" w:rsidRPr="004852D1" w:rsidRDefault="00510C9F" w:rsidP="00295EC4">
            <w:pPr>
              <w:ind w:left="38"/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iCs/>
                <w:smallCaps/>
                <w:color w:val="000000"/>
                <w:lang w:eastAsia="it-IT"/>
              </w:rPr>
              <w:t>C</w:t>
            </w:r>
            <w:r w:rsidRPr="00510C9F">
              <w:rPr>
                <w:rFonts w:asciiTheme="minorHAnsi" w:eastAsia="Times New Roman" w:hAnsiTheme="minorHAnsi" w:cs="Arial"/>
                <w:b/>
                <w:bCs/>
                <w:iCs/>
                <w:smallCaps/>
                <w:color w:val="000000"/>
                <w:lang w:eastAsia="it-IT"/>
              </w:rPr>
              <w:t>riteri relativi all'operazione</w:t>
            </w:r>
          </w:p>
        </w:tc>
      </w:tr>
      <w:tr w:rsidR="00952693" w:rsidRPr="004852D1" w:rsidTr="00952693">
        <w:trPr>
          <w:trHeight w:val="19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693" w:rsidRPr="00510C9F" w:rsidRDefault="00952693" w:rsidP="0095269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  <w:t>O1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952693">
              <w:rPr>
                <w:rFonts w:cs="Calibri"/>
                <w:sz w:val="20"/>
                <w:szCs w:val="20"/>
                <w:lang w:eastAsia="en-US"/>
              </w:rPr>
              <w:t>Livello di progettazione in fase di presentazione del progetto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3" w:rsidRPr="00952693" w:rsidRDefault="00952693" w:rsidP="00952693">
            <w:pPr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952693">
              <w:rPr>
                <w:rFonts w:cs="Calibri"/>
                <w:sz w:val="20"/>
                <w:szCs w:val="20"/>
                <w:lang w:eastAsia="en-US"/>
              </w:rPr>
              <w:t>Progetto esecutivo provvisto di tutte le autorizzazioni e conces</w:t>
            </w:r>
            <w:r w:rsidR="00FD2F9C">
              <w:rPr>
                <w:rFonts w:cs="Calibri"/>
                <w:sz w:val="20"/>
                <w:szCs w:val="20"/>
                <w:lang w:eastAsia="en-US"/>
              </w:rPr>
              <w:t>sioni previste per l’avvio dell’</w:t>
            </w:r>
            <w:r w:rsidRPr="00952693">
              <w:rPr>
                <w:rFonts w:cs="Calibri"/>
                <w:sz w:val="20"/>
                <w:szCs w:val="20"/>
                <w:lang w:eastAsia="en-US"/>
              </w:rPr>
              <w:t xml:space="preserve">investimento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52693" w:rsidRPr="004852D1" w:rsidTr="004A4018">
        <w:trPr>
          <w:trHeight w:val="1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93" w:rsidRDefault="00952693" w:rsidP="0095269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both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3" w:rsidRDefault="00952693" w:rsidP="00952693">
            <w:pPr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952693">
              <w:rPr>
                <w:rFonts w:cs="Calibri"/>
                <w:sz w:val="20"/>
                <w:szCs w:val="20"/>
                <w:lang w:eastAsia="en-US"/>
              </w:rPr>
              <w:t>Progetto definitivo</w:t>
            </w:r>
          </w:p>
          <w:p w:rsidR="00FD2F9C" w:rsidRPr="00952693" w:rsidRDefault="00FD2F9C" w:rsidP="00952693">
            <w:pPr>
              <w:jc w:val="both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52693" w:rsidRPr="004852D1" w:rsidTr="00952693">
        <w:trPr>
          <w:trHeight w:val="19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3" w:rsidRDefault="00952693" w:rsidP="0095269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both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3" w:rsidRPr="00952693" w:rsidRDefault="00952693" w:rsidP="00952693">
            <w:pPr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952693">
              <w:rPr>
                <w:rFonts w:cs="Calibri"/>
                <w:sz w:val="20"/>
                <w:szCs w:val="20"/>
                <w:lang w:eastAsia="en-US"/>
              </w:rPr>
              <w:t xml:space="preserve">Progetto di fattibilità tecnica ed economica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52693" w:rsidRPr="004852D1" w:rsidTr="00952693">
        <w:trPr>
          <w:trHeight w:val="14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693" w:rsidRPr="00510C9F" w:rsidRDefault="00952693" w:rsidP="0095269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  <w:t>O2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cs="Calibri"/>
                <w:sz w:val="20"/>
                <w:szCs w:val="20"/>
              </w:rPr>
              <w:t>N° di postazioni dedicate alla vendita diretta per operatori della pesca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693" w:rsidRPr="00952693" w:rsidRDefault="00952693" w:rsidP="0095269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952693">
              <w:rPr>
                <w:rFonts w:cs="Calibri"/>
                <w:sz w:val="20"/>
                <w:szCs w:val="20"/>
                <w:lang w:eastAsia="en-US"/>
              </w:rPr>
              <w:t>N &gt;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52693" w:rsidRPr="004852D1" w:rsidTr="00952693">
        <w:trPr>
          <w:trHeight w:val="14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93" w:rsidRDefault="00952693" w:rsidP="0095269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693" w:rsidRPr="00952693" w:rsidRDefault="00952693" w:rsidP="0095269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952693">
              <w:rPr>
                <w:rFonts w:cs="Calibri"/>
                <w:sz w:val="20"/>
                <w:szCs w:val="20"/>
                <w:lang w:eastAsia="en-US"/>
              </w:rPr>
              <w:t>8 ≤ N ≥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52693" w:rsidRPr="004852D1" w:rsidTr="00952693">
        <w:trPr>
          <w:trHeight w:val="14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93" w:rsidRDefault="00952693" w:rsidP="0095269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693" w:rsidRPr="00952693" w:rsidRDefault="00952693" w:rsidP="0095269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952693">
              <w:rPr>
                <w:rFonts w:cs="Calibri"/>
                <w:sz w:val="20"/>
                <w:szCs w:val="20"/>
                <w:lang w:eastAsia="en-US"/>
              </w:rPr>
              <w:t>5 ≤ N ≥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0,50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952693" w:rsidRPr="004852D1" w:rsidTr="00952693">
        <w:trPr>
          <w:trHeight w:val="142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93" w:rsidRDefault="00952693" w:rsidP="0095269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2693" w:rsidRPr="00952693" w:rsidRDefault="00952693" w:rsidP="0095269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952693">
              <w:rPr>
                <w:rFonts w:cs="Calibri"/>
                <w:sz w:val="20"/>
                <w:szCs w:val="20"/>
                <w:lang w:eastAsia="en-US"/>
              </w:rPr>
              <w:t>N ≤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693" w:rsidRPr="004A4018" w:rsidRDefault="00952693" w:rsidP="0095269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A4018" w:rsidRPr="004852D1" w:rsidTr="004A4018">
        <w:trPr>
          <w:trHeight w:val="47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18" w:rsidRPr="00510C9F" w:rsidRDefault="004A4018" w:rsidP="00295EC4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  <w:t>O3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836176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952693">
              <w:rPr>
                <w:rFonts w:cs="Calibri"/>
                <w:sz w:val="20"/>
                <w:szCs w:val="20"/>
                <w:lang w:eastAsia="en-US"/>
              </w:rPr>
              <w:t>Impiego di standard costruttivi migliorativi in termini funzionali (superamento barriere architettoniche) e ambientali (risparmio energetico, gestione dei rifiuti, utilizzo materiali ecologici)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18" w:rsidRPr="004A4018" w:rsidRDefault="004A4018" w:rsidP="000073E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510C9F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510C9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A4018" w:rsidRPr="004852D1" w:rsidTr="004A4018">
        <w:trPr>
          <w:trHeight w:val="36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18" w:rsidRDefault="004A4018" w:rsidP="00295EC4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836176">
            <w:pPr>
              <w:jc w:val="both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18" w:rsidRPr="004A4018" w:rsidRDefault="004A4018" w:rsidP="000073E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18" w:rsidRPr="004A4018" w:rsidRDefault="004A4018" w:rsidP="000073E2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510C9F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510C9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A4018" w:rsidRPr="004852D1" w:rsidTr="00031A69">
        <w:trPr>
          <w:trHeight w:val="14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18" w:rsidRPr="00510C9F" w:rsidRDefault="004A4018" w:rsidP="004A4018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  <w:t>O4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4A4018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cs="Calibri"/>
                <w:sz w:val="20"/>
                <w:szCs w:val="20"/>
              </w:rPr>
              <w:t>Qualità del piano di gestione e di funzionamento quinquennale proposto 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A4018" w:rsidRPr="004852D1" w:rsidTr="00031A69">
        <w:trPr>
          <w:trHeight w:val="14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18" w:rsidRDefault="004A4018" w:rsidP="004A4018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4A40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A4018" w:rsidRPr="004852D1" w:rsidTr="00031A69">
        <w:trPr>
          <w:trHeight w:val="14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18" w:rsidRDefault="004A4018" w:rsidP="004A4018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4A40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0,50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A4018" w:rsidRPr="004852D1" w:rsidTr="00031A69">
        <w:trPr>
          <w:trHeight w:val="142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18" w:rsidRDefault="004A4018" w:rsidP="004A4018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4A401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sz w:val="20"/>
                <w:szCs w:val="20"/>
                <w:lang w:eastAsia="it-IT"/>
              </w:rPr>
              <w:t>Insufficiente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A4018" w:rsidRPr="004852D1" w:rsidTr="004A4018">
        <w:trPr>
          <w:trHeight w:val="36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018" w:rsidRPr="00510C9F" w:rsidRDefault="004A4018" w:rsidP="004A4018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  <w:lastRenderedPageBreak/>
              <w:t>O5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FD2F9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cs="Calibri"/>
                <w:sz w:val="20"/>
                <w:szCs w:val="20"/>
              </w:rPr>
              <w:t>Presenza di infrastrutture simili destinate alla vendita diretta delle produzioni ittiche locali nell’ambito comunale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18" w:rsidRPr="004A4018" w:rsidRDefault="00FD2F9C" w:rsidP="004A401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4A4018">
              <w:rPr>
                <w:rFonts w:eastAsia="Times New Roman" w:cs="Calibr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4A4018" w:rsidRDefault="004A4018" w:rsidP="004A401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A4018" w:rsidRPr="004852D1" w:rsidTr="004A4018">
        <w:trPr>
          <w:trHeight w:val="36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18" w:rsidRDefault="004A4018" w:rsidP="004A4018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6D57F9" w:rsidRDefault="004A4018" w:rsidP="004A40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18" w:rsidRDefault="004A4018" w:rsidP="004A4018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18" w:rsidRDefault="00FD2F9C" w:rsidP="004A4018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DA7FD5" w:rsidRDefault="004A4018" w:rsidP="004A4018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018" w:rsidRPr="00510C9F" w:rsidRDefault="004A4018" w:rsidP="004A4018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4A4018" w:rsidRPr="004A4018" w:rsidRDefault="004A4018" w:rsidP="004A4018">
      <w:pPr>
        <w:spacing w:before="120"/>
        <w:jc w:val="both"/>
        <w:rPr>
          <w:rFonts w:cs="Calibri"/>
          <w:sz w:val="20"/>
          <w:szCs w:val="20"/>
          <w:lang w:eastAsia="en-US"/>
        </w:rPr>
      </w:pPr>
      <w:r w:rsidRPr="004A4018">
        <w:rPr>
          <w:rFonts w:cs="Calibri"/>
          <w:sz w:val="20"/>
          <w:szCs w:val="20"/>
          <w:lang w:eastAsia="en-US"/>
        </w:rPr>
        <w:t xml:space="preserve">* Il punteggio sarà attribuito a progetti che destinano almeno il 10% della spesa a tali investimenti </w:t>
      </w:r>
    </w:p>
    <w:p w:rsidR="004A4018" w:rsidRPr="004A4018" w:rsidRDefault="004A4018" w:rsidP="004A4018">
      <w:pPr>
        <w:autoSpaceDE w:val="0"/>
        <w:autoSpaceDN w:val="0"/>
        <w:adjustRightInd w:val="0"/>
        <w:spacing w:before="120"/>
        <w:jc w:val="both"/>
        <w:rPr>
          <w:rFonts w:cs="Calibri"/>
          <w:sz w:val="20"/>
          <w:szCs w:val="20"/>
          <w:lang w:eastAsia="en-US"/>
        </w:rPr>
      </w:pPr>
      <w:r w:rsidRPr="004A4018">
        <w:rPr>
          <w:rFonts w:cs="Calibri"/>
          <w:sz w:val="20"/>
          <w:szCs w:val="20"/>
          <w:lang w:eastAsia="en-US"/>
        </w:rPr>
        <w:t>** Ottimo: Il Piano presenta un eccellente livello di efficacia, chiarezza e coerenza.</w:t>
      </w:r>
    </w:p>
    <w:p w:rsidR="004A4018" w:rsidRPr="004A4018" w:rsidRDefault="004A4018" w:rsidP="004A4018">
      <w:pPr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en-US"/>
        </w:rPr>
      </w:pPr>
      <w:r w:rsidRPr="004A4018">
        <w:rPr>
          <w:rFonts w:cs="Calibri"/>
          <w:sz w:val="20"/>
          <w:szCs w:val="20"/>
          <w:lang w:eastAsia="en-US"/>
        </w:rPr>
        <w:t xml:space="preserve">      Buono: Il Piano presenta un buon livello di efficacia, chiarezza e coerenza.</w:t>
      </w:r>
    </w:p>
    <w:p w:rsidR="004A4018" w:rsidRDefault="004A4018" w:rsidP="004A4018">
      <w:pPr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en-US"/>
        </w:rPr>
      </w:pPr>
      <w:r w:rsidRPr="004A4018">
        <w:rPr>
          <w:rFonts w:cs="Calibri"/>
          <w:sz w:val="20"/>
          <w:szCs w:val="20"/>
          <w:lang w:eastAsia="en-US"/>
        </w:rPr>
        <w:t xml:space="preserve">      Sufficiente: Il Piano presenta un sufficiente livello di efficacia, chiarezza e coerenza.</w:t>
      </w:r>
    </w:p>
    <w:p w:rsidR="004A4018" w:rsidRPr="004A4018" w:rsidRDefault="004A4018" w:rsidP="004A4018">
      <w:pPr>
        <w:autoSpaceDE w:val="0"/>
        <w:autoSpaceDN w:val="0"/>
        <w:adjustRightInd w:val="0"/>
        <w:ind w:left="284"/>
        <w:jc w:val="both"/>
        <w:rPr>
          <w:rFonts w:cs="Calibri"/>
          <w:sz w:val="20"/>
          <w:szCs w:val="20"/>
          <w:lang w:eastAsia="en-US"/>
        </w:rPr>
      </w:pPr>
      <w:r w:rsidRPr="004A4018">
        <w:rPr>
          <w:rFonts w:cs="Calibri"/>
          <w:sz w:val="20"/>
          <w:szCs w:val="20"/>
          <w:lang w:eastAsia="en-US"/>
        </w:rPr>
        <w:t>Insufficiente: Il Piano non presenta tutti gli elementi ovvero pur, contenendoli, li   descrive in maniera non sufficientemente chiara, efficace e coerente</w:t>
      </w:r>
    </w:p>
    <w:p w:rsidR="00224392" w:rsidRPr="00084D10" w:rsidRDefault="00224392" w:rsidP="00084D10">
      <w:pPr>
        <w:spacing w:before="120" w:after="120"/>
        <w:jc w:val="both"/>
        <w:rPr>
          <w:rFonts w:asciiTheme="minorHAnsi" w:hAnsiTheme="minorHAnsi" w:cs="Arial"/>
        </w:rPr>
      </w:pPr>
      <w:r w:rsidRPr="00084D10">
        <w:rPr>
          <w:rFonts w:asciiTheme="minorHAnsi" w:hAnsiTheme="minorHAnsi" w:cs="Arial"/>
        </w:rPr>
        <w:t>Il punteggio (P) derivante da ognuno dei parametri adottati e attribuibile all’operazione sarà pari al prodotto t</w:t>
      </w:r>
      <w:r w:rsidR="00084D10" w:rsidRPr="00084D10">
        <w:rPr>
          <w:rFonts w:asciiTheme="minorHAnsi" w:hAnsiTheme="minorHAnsi" w:cs="Arial"/>
        </w:rPr>
        <w:t xml:space="preserve">ra il “peso” (Ps) dello stesso </w:t>
      </w:r>
      <w:r w:rsidRPr="00084D10">
        <w:rPr>
          <w:rFonts w:asciiTheme="minorHAnsi" w:hAnsiTheme="minorHAnsi" w:cs="Arial"/>
        </w:rPr>
        <w:t>e i coefficienti adimensionali (C) il cui valore, compreso tra 0 e 1, esprime la presenza/assenza di un determinato requisito o il grado di soddisfacimento dello stesso; il valore del coefficiente (C) dovrà essere approssimato alla seconda cifra decimale. La stessa approssimazione si applicherà al punteggio (P).</w:t>
      </w:r>
    </w:p>
    <w:p w:rsidR="00224392" w:rsidRPr="00A35717" w:rsidRDefault="00224392" w:rsidP="00510C9F">
      <w:pPr>
        <w:spacing w:before="120" w:after="120"/>
        <w:jc w:val="both"/>
        <w:rPr>
          <w:rFonts w:asciiTheme="minorHAnsi" w:hAnsiTheme="minorHAnsi" w:cs="Arial"/>
          <w:b/>
        </w:rPr>
      </w:pPr>
      <w:r w:rsidRPr="00084D10">
        <w:rPr>
          <w:rFonts w:asciiTheme="minorHAnsi" w:hAnsiTheme="minorHAnsi" w:cs="Arial"/>
          <w:u w:val="single"/>
        </w:rPr>
        <w:t xml:space="preserve">La domanda di sostegno sarà selezionata ed inserita </w:t>
      </w:r>
      <w:r w:rsidRPr="00A35717">
        <w:rPr>
          <w:rFonts w:asciiTheme="minorHAnsi" w:hAnsiTheme="minorHAnsi" w:cs="Arial"/>
          <w:u w:val="single"/>
        </w:rPr>
        <w:t xml:space="preserve">nella relativa graduatoria di merito esclusivamente nel caso in cui raggiunga un punteggio minimo pari a </w:t>
      </w:r>
      <w:r w:rsidR="001A6579" w:rsidRPr="00A35717">
        <w:rPr>
          <w:rFonts w:asciiTheme="minorHAnsi" w:hAnsiTheme="minorHAnsi" w:cs="Arial"/>
          <w:b/>
          <w:u w:val="single"/>
        </w:rPr>
        <w:t>3</w:t>
      </w:r>
      <w:r w:rsidR="001716E0" w:rsidRPr="00A35717">
        <w:rPr>
          <w:rFonts w:asciiTheme="minorHAnsi" w:hAnsiTheme="minorHAnsi" w:cs="Arial"/>
          <w:b/>
          <w:u w:val="single"/>
        </w:rPr>
        <w:t>0</w:t>
      </w:r>
      <w:r w:rsidR="00057D28" w:rsidRPr="00A35717">
        <w:rPr>
          <w:rFonts w:asciiTheme="minorHAnsi" w:hAnsiTheme="minorHAnsi" w:cs="Arial"/>
          <w:u w:val="single"/>
        </w:rPr>
        <w:t xml:space="preserve"> </w:t>
      </w:r>
      <w:r w:rsidR="004A4018">
        <w:rPr>
          <w:rFonts w:asciiTheme="minorHAnsi" w:hAnsiTheme="minorHAnsi" w:cs="Arial"/>
          <w:b/>
          <w:u w:val="single"/>
        </w:rPr>
        <w:t>da raggiungere con almeno due criteri riportati nella tabella precedente</w:t>
      </w:r>
      <w:r w:rsidR="00084D10" w:rsidRPr="00A35717">
        <w:rPr>
          <w:rFonts w:asciiTheme="minorHAnsi" w:hAnsiTheme="minorHAnsi" w:cs="Arial"/>
          <w:b/>
          <w:u w:val="single"/>
        </w:rPr>
        <w:t>.</w:t>
      </w:r>
    </w:p>
    <w:p w:rsidR="00AE36F8" w:rsidRPr="0057401D" w:rsidRDefault="00023860" w:rsidP="00510C9F">
      <w:pPr>
        <w:spacing w:before="120" w:after="120"/>
        <w:jc w:val="both"/>
        <w:rPr>
          <w:rFonts w:cs="Arial"/>
        </w:rPr>
      </w:pPr>
      <w:r w:rsidRPr="00A35717">
        <w:rPr>
          <w:rFonts w:cs="Arial"/>
        </w:rPr>
        <w:t xml:space="preserve">In caso di </w:t>
      </w:r>
      <w:r w:rsidRPr="00A35717">
        <w:rPr>
          <w:rFonts w:cs="Arial"/>
          <w:i/>
        </w:rPr>
        <w:t>ex-aequo</w:t>
      </w:r>
      <w:r w:rsidRPr="00A35717">
        <w:rPr>
          <w:rFonts w:cs="Arial"/>
        </w:rPr>
        <w:t>, ovvero nei casi di parità di punteggio conse</w:t>
      </w:r>
      <w:r w:rsidR="004A4018">
        <w:rPr>
          <w:rFonts w:cs="Arial"/>
        </w:rPr>
        <w:t>guito tra due o più operazioni</w:t>
      </w:r>
      <w:r w:rsidRPr="00A35717">
        <w:rPr>
          <w:rFonts w:cs="Arial"/>
        </w:rPr>
        <w:t>, si applic</w:t>
      </w:r>
      <w:r w:rsidR="004A4018">
        <w:rPr>
          <w:rFonts w:cs="Arial"/>
        </w:rPr>
        <w:t>herà</w:t>
      </w:r>
      <w:r w:rsidRPr="00A35717">
        <w:rPr>
          <w:rFonts w:cs="Arial"/>
        </w:rPr>
        <w:t xml:space="preserve"> il criterio </w:t>
      </w:r>
      <w:r w:rsidR="004A4018">
        <w:rPr>
          <w:rFonts w:cs="Arial"/>
        </w:rPr>
        <w:t>del costo totale minore</w:t>
      </w:r>
      <w:r w:rsidRPr="00A35717">
        <w:rPr>
          <w:rFonts w:cs="Arial"/>
        </w:rPr>
        <w:t>.</w:t>
      </w:r>
      <w:r w:rsidRPr="005751AD">
        <w:rPr>
          <w:rFonts w:cs="Arial"/>
        </w:rPr>
        <w:t xml:space="preserve"> </w:t>
      </w:r>
    </w:p>
    <w:p w:rsidR="008C015D" w:rsidRPr="0057401D" w:rsidRDefault="008D7BB0" w:rsidP="0057401D">
      <w:pPr>
        <w:pStyle w:val="Titolo1"/>
      </w:pPr>
      <w:bookmarkStart w:id="17" w:name="_Toc506566354"/>
      <w:r w:rsidRPr="004852D1">
        <w:t>Intensità dell’aiuto</w:t>
      </w:r>
      <w:bookmarkEnd w:id="17"/>
    </w:p>
    <w:p w:rsidR="003638C0" w:rsidRDefault="003638C0" w:rsidP="004A4018">
      <w:pPr>
        <w:jc w:val="both"/>
      </w:pPr>
      <w:r w:rsidRPr="00A35717">
        <w:t xml:space="preserve">L’Intervento prevede un’intensità massima dell’aiuto pubblico pari al </w:t>
      </w:r>
      <w:r w:rsidR="004A4018">
        <w:t>100</w:t>
      </w:r>
      <w:r w:rsidRPr="00A35717">
        <w:t xml:space="preserve">% delle spese ammesse a finanziamento, coerentemente con la Strategia di Sviluppo Locale approvata. </w:t>
      </w:r>
    </w:p>
    <w:p w:rsidR="004A4018" w:rsidRPr="003638C0" w:rsidRDefault="004A4018" w:rsidP="004A4018">
      <w:pPr>
        <w:jc w:val="both"/>
        <w:rPr>
          <w:sz w:val="20"/>
          <w:szCs w:val="20"/>
        </w:rPr>
      </w:pPr>
    </w:p>
    <w:sectPr w:rsidR="004A4018" w:rsidRPr="003638C0" w:rsidSect="00DA7FD5">
      <w:headerReference w:type="default" r:id="rId13"/>
      <w:footerReference w:type="default" r:id="rId14"/>
      <w:headerReference w:type="first" r:id="rId15"/>
      <w:pgSz w:w="11906" w:h="16838"/>
      <w:pgMar w:top="274" w:right="1134" w:bottom="851" w:left="1134" w:header="340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BA" w:rsidRDefault="00D573BA" w:rsidP="0018773E">
      <w:r>
        <w:separator/>
      </w:r>
    </w:p>
  </w:endnote>
  <w:endnote w:type="continuationSeparator" w:id="0">
    <w:p w:rsidR="00D573BA" w:rsidRDefault="00D573BA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95" w:rsidRDefault="006C14B9">
    <w:pPr>
      <w:pStyle w:val="Pidipagina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50" type="#_x0000_t202" style="position:absolute;margin-left:438.6pt;margin-top:809.5pt;width:118.8pt;height:21.8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" filled="f" stroked="f" strokeweight=".5pt">
          <v:path arrowok="t"/>
          <v:textbox style="mso-fit-shape-to-text:t">
            <w:txbxContent>
              <w:p w:rsidR="00C64095" w:rsidRPr="007C5E48" w:rsidRDefault="00BC362D">
                <w:pPr>
                  <w:pStyle w:val="Pidipagina"/>
                  <w:jc w:val="right"/>
                  <w:rPr>
                    <w:rFonts w:ascii="Calibri" w:hAnsi="Calibri" w:cs="Arial"/>
                    <w:noProof/>
                    <w:szCs w:val="20"/>
                    <w:lang w:val="it-IT"/>
                  </w:rPr>
                </w:pPr>
                <w:r w:rsidRPr="007C5E48">
                  <w:rPr>
                    <w:rFonts w:ascii="Calibri" w:hAnsi="Calibri" w:cs="Arial"/>
                    <w:noProof/>
                    <w:szCs w:val="20"/>
                    <w:lang w:val="it-IT"/>
                  </w:rPr>
                  <w:fldChar w:fldCharType="begin"/>
                </w:r>
                <w:r w:rsidR="00C64095" w:rsidRPr="007C5E48">
                  <w:rPr>
                    <w:rFonts w:ascii="Calibri" w:hAnsi="Calibri" w:cs="Arial"/>
                    <w:noProof/>
                    <w:szCs w:val="20"/>
                    <w:lang w:val="it-IT"/>
                  </w:rPr>
                  <w:instrText xml:space="preserve"> PAGE  \* Arabic  \* MERGEFORMAT </w:instrText>
                </w:r>
                <w:r w:rsidRPr="007C5E48">
                  <w:rPr>
                    <w:rFonts w:ascii="Calibri" w:hAnsi="Calibri" w:cs="Arial"/>
                    <w:noProof/>
                    <w:szCs w:val="20"/>
                    <w:lang w:val="it-IT"/>
                  </w:rPr>
                  <w:fldChar w:fldCharType="separate"/>
                </w:r>
                <w:r w:rsidR="006C14B9">
                  <w:rPr>
                    <w:rFonts w:ascii="Calibri" w:hAnsi="Calibri" w:cs="Arial"/>
                    <w:noProof/>
                    <w:szCs w:val="20"/>
                    <w:lang w:val="it-IT"/>
                  </w:rPr>
                  <w:t>2</w:t>
                </w:r>
                <w:r w:rsidRPr="007C5E48">
                  <w:rPr>
                    <w:rFonts w:ascii="Calibri" w:hAnsi="Calibri" w:cs="Arial"/>
                    <w:noProof/>
                    <w:szCs w:val="20"/>
                    <w:lang w:val="it-I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BA" w:rsidRDefault="00D573BA" w:rsidP="0018773E">
      <w:r>
        <w:separator/>
      </w:r>
    </w:p>
  </w:footnote>
  <w:footnote w:type="continuationSeparator" w:id="0">
    <w:p w:rsidR="00D573BA" w:rsidRDefault="00D573BA" w:rsidP="0018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D" w:rsidRDefault="008C6397" w:rsidP="00A25FED">
    <w:pPr>
      <w:pStyle w:val="Intestazione"/>
    </w:pPr>
    <w:r>
      <w:rPr>
        <w:smallCaps/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719A01AA" wp14:editId="3C3EBE4F">
          <wp:simplePos x="0" y="0"/>
          <wp:positionH relativeFrom="column">
            <wp:posOffset>4914900</wp:posOffset>
          </wp:positionH>
          <wp:positionV relativeFrom="paragraph">
            <wp:posOffset>-76138</wp:posOffset>
          </wp:positionV>
          <wp:extent cx="1600356" cy="6375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4DE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-555625</wp:posOffset>
          </wp:positionH>
          <wp:positionV relativeFrom="paragraph">
            <wp:posOffset>-124460</wp:posOffset>
          </wp:positionV>
          <wp:extent cx="1799590" cy="685800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0BB5" w:rsidRDefault="00A70BB5" w:rsidP="00A70BB5">
    <w:pPr>
      <w:tabs>
        <w:tab w:val="center" w:pos="4819"/>
        <w:tab w:val="right" w:pos="9638"/>
      </w:tabs>
      <w:jc w:val="center"/>
      <w:rPr>
        <w:smallCaps/>
      </w:rPr>
    </w:pPr>
    <w:r>
      <w:rPr>
        <w:smallCaps/>
      </w:rPr>
      <w:t xml:space="preserve">disposizioni </w:t>
    </w:r>
    <w:r w:rsidRPr="005F1403">
      <w:rPr>
        <w:smallCaps/>
      </w:rPr>
      <w:t>attuativ</w:t>
    </w:r>
    <w:r>
      <w:rPr>
        <w:smallCaps/>
      </w:rPr>
      <w:t>e dell’intervent</w:t>
    </w:r>
    <w:r w:rsidRPr="005F1403">
      <w:rPr>
        <w:smallCaps/>
      </w:rPr>
      <w:t xml:space="preserve">o </w:t>
    </w:r>
  </w:p>
  <w:p w:rsidR="00A70BB5" w:rsidRDefault="00A70BB5" w:rsidP="00A70BB5">
    <w:pPr>
      <w:tabs>
        <w:tab w:val="center" w:pos="4819"/>
        <w:tab w:val="right" w:pos="9638"/>
      </w:tabs>
      <w:jc w:val="center"/>
    </w:pPr>
    <w:r>
      <w:rPr>
        <w:smallCaps/>
      </w:rPr>
      <w:t>Parte B - Specifiche</w:t>
    </w:r>
  </w:p>
  <w:p w:rsidR="00A25FED" w:rsidRPr="00084D10" w:rsidRDefault="00A25FED" w:rsidP="00F52123">
    <w:pPr>
      <w:pStyle w:val="Intestazione"/>
      <w:tabs>
        <w:tab w:val="clear" w:pos="4536"/>
        <w:tab w:val="clear" w:pos="9072"/>
        <w:tab w:val="left" w:pos="1040"/>
      </w:tabs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4E" w:rsidRDefault="00940D4E">
    <w:pPr>
      <w:pStyle w:val="Intestazione"/>
    </w:pPr>
  </w:p>
  <w:p w:rsidR="00940D4E" w:rsidRPr="00084D10" w:rsidRDefault="00940D4E" w:rsidP="00A25FED">
    <w:pPr>
      <w:pStyle w:val="Intestazione"/>
      <w:jc w:val="center"/>
      <w:rPr>
        <w:lang w:val="it-IT"/>
      </w:rPr>
    </w:pPr>
  </w:p>
  <w:p w:rsidR="00940D4E" w:rsidRPr="00084D10" w:rsidRDefault="002454DE" w:rsidP="00A25FED">
    <w:pPr>
      <w:pStyle w:val="Intestazione"/>
      <w:tabs>
        <w:tab w:val="clear" w:pos="4536"/>
        <w:tab w:val="clear" w:pos="9072"/>
        <w:tab w:val="left" w:pos="2775"/>
      </w:tabs>
      <w:rPr>
        <w:lang w:val="it-IT"/>
      </w:rPr>
    </w:pPr>
    <w:r w:rsidRPr="005F1403"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2295525</wp:posOffset>
          </wp:positionH>
          <wp:positionV relativeFrom="margin">
            <wp:posOffset>2435860</wp:posOffset>
          </wp:positionV>
          <wp:extent cx="1533525" cy="427990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5FED" w:rsidRPr="00084D10"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A1FE4"/>
    <w:multiLevelType w:val="hybridMultilevel"/>
    <w:tmpl w:val="2EB4F7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0512"/>
    <w:multiLevelType w:val="hybridMultilevel"/>
    <w:tmpl w:val="5FD49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1E15"/>
    <w:multiLevelType w:val="hybridMultilevel"/>
    <w:tmpl w:val="F88E1DF4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A5E947A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450D8"/>
    <w:multiLevelType w:val="hybridMultilevel"/>
    <w:tmpl w:val="DD08FE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245F0"/>
    <w:multiLevelType w:val="hybridMultilevel"/>
    <w:tmpl w:val="E20C7F04"/>
    <w:lvl w:ilvl="0" w:tplc="52DADC7C">
      <w:start w:val="3"/>
      <w:numFmt w:val="bullet"/>
      <w:pStyle w:val="Elencopuntato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C7FA6"/>
    <w:multiLevelType w:val="hybridMultilevel"/>
    <w:tmpl w:val="365E2048"/>
    <w:lvl w:ilvl="0" w:tplc="C3AE69C2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522A3"/>
    <w:multiLevelType w:val="hybridMultilevel"/>
    <w:tmpl w:val="F0523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038F2"/>
    <w:multiLevelType w:val="hybridMultilevel"/>
    <w:tmpl w:val="FBB4E7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40CD8"/>
    <w:multiLevelType w:val="hybridMultilevel"/>
    <w:tmpl w:val="C6A65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6B4C"/>
    <w:multiLevelType w:val="hybridMultilevel"/>
    <w:tmpl w:val="C56A1A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C2DAA"/>
    <w:multiLevelType w:val="hybridMultilevel"/>
    <w:tmpl w:val="427CF24C"/>
    <w:lvl w:ilvl="0" w:tplc="03565402">
      <w:start w:val="1"/>
      <w:numFmt w:val="bullet"/>
      <w:pStyle w:val="Elencopuntat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51A0"/>
    <w:multiLevelType w:val="hybridMultilevel"/>
    <w:tmpl w:val="C2720E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A5DBE"/>
    <w:multiLevelType w:val="hybridMultilevel"/>
    <w:tmpl w:val="4B1AA428"/>
    <w:lvl w:ilvl="0" w:tplc="3A5C5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2D2C84"/>
    <w:multiLevelType w:val="multilevel"/>
    <w:tmpl w:val="644C169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831B1A"/>
    <w:multiLevelType w:val="hybridMultilevel"/>
    <w:tmpl w:val="7A5A546A"/>
    <w:lvl w:ilvl="0" w:tplc="0498B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E10845"/>
    <w:multiLevelType w:val="hybridMultilevel"/>
    <w:tmpl w:val="BE8A3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4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2"/>
  </w:num>
  <w:num w:numId="16">
    <w:abstractNumId w:val="9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73E"/>
    <w:rsid w:val="000014F3"/>
    <w:rsid w:val="000021A4"/>
    <w:rsid w:val="00003033"/>
    <w:rsid w:val="00003626"/>
    <w:rsid w:val="00003F00"/>
    <w:rsid w:val="00003F76"/>
    <w:rsid w:val="00006378"/>
    <w:rsid w:val="000063BE"/>
    <w:rsid w:val="00006FB9"/>
    <w:rsid w:val="000073E2"/>
    <w:rsid w:val="000077A7"/>
    <w:rsid w:val="00007AFD"/>
    <w:rsid w:val="0001048F"/>
    <w:rsid w:val="000107FD"/>
    <w:rsid w:val="00011D89"/>
    <w:rsid w:val="00011E97"/>
    <w:rsid w:val="0001205A"/>
    <w:rsid w:val="0001273B"/>
    <w:rsid w:val="00012BC4"/>
    <w:rsid w:val="0001330C"/>
    <w:rsid w:val="00013B48"/>
    <w:rsid w:val="00013F88"/>
    <w:rsid w:val="00014DB3"/>
    <w:rsid w:val="00015190"/>
    <w:rsid w:val="00016A02"/>
    <w:rsid w:val="00016F33"/>
    <w:rsid w:val="000175B6"/>
    <w:rsid w:val="00017D25"/>
    <w:rsid w:val="00020993"/>
    <w:rsid w:val="00020BEC"/>
    <w:rsid w:val="00020DD5"/>
    <w:rsid w:val="000212B4"/>
    <w:rsid w:val="00023726"/>
    <w:rsid w:val="00023860"/>
    <w:rsid w:val="00023D9C"/>
    <w:rsid w:val="000246AF"/>
    <w:rsid w:val="0002478D"/>
    <w:rsid w:val="000261E4"/>
    <w:rsid w:val="0002629B"/>
    <w:rsid w:val="00026764"/>
    <w:rsid w:val="00026B94"/>
    <w:rsid w:val="000278AA"/>
    <w:rsid w:val="00027F8F"/>
    <w:rsid w:val="000306A3"/>
    <w:rsid w:val="00031B66"/>
    <w:rsid w:val="00033139"/>
    <w:rsid w:val="00033577"/>
    <w:rsid w:val="00034D81"/>
    <w:rsid w:val="00035A62"/>
    <w:rsid w:val="000363D5"/>
    <w:rsid w:val="00037EE2"/>
    <w:rsid w:val="000401DE"/>
    <w:rsid w:val="00041D65"/>
    <w:rsid w:val="00041DD4"/>
    <w:rsid w:val="00042453"/>
    <w:rsid w:val="00043395"/>
    <w:rsid w:val="000466B2"/>
    <w:rsid w:val="00046A8C"/>
    <w:rsid w:val="00046B0F"/>
    <w:rsid w:val="00047238"/>
    <w:rsid w:val="00050038"/>
    <w:rsid w:val="0005032E"/>
    <w:rsid w:val="00050C57"/>
    <w:rsid w:val="00051204"/>
    <w:rsid w:val="000518E6"/>
    <w:rsid w:val="0005412D"/>
    <w:rsid w:val="00055606"/>
    <w:rsid w:val="000556C2"/>
    <w:rsid w:val="00055CC1"/>
    <w:rsid w:val="000563D7"/>
    <w:rsid w:val="00056759"/>
    <w:rsid w:val="00056AEA"/>
    <w:rsid w:val="00056D54"/>
    <w:rsid w:val="00057905"/>
    <w:rsid w:val="00057D28"/>
    <w:rsid w:val="00060777"/>
    <w:rsid w:val="00060A65"/>
    <w:rsid w:val="00060E1F"/>
    <w:rsid w:val="000614DE"/>
    <w:rsid w:val="00061642"/>
    <w:rsid w:val="00061EC6"/>
    <w:rsid w:val="00063F28"/>
    <w:rsid w:val="00064527"/>
    <w:rsid w:val="00064D50"/>
    <w:rsid w:val="0006577C"/>
    <w:rsid w:val="0006634E"/>
    <w:rsid w:val="000669B3"/>
    <w:rsid w:val="00066B71"/>
    <w:rsid w:val="0007020B"/>
    <w:rsid w:val="0007076B"/>
    <w:rsid w:val="00070BE3"/>
    <w:rsid w:val="000712D6"/>
    <w:rsid w:val="00071615"/>
    <w:rsid w:val="000735D5"/>
    <w:rsid w:val="00073934"/>
    <w:rsid w:val="0007457D"/>
    <w:rsid w:val="00074EE3"/>
    <w:rsid w:val="0007611D"/>
    <w:rsid w:val="00076A55"/>
    <w:rsid w:val="00076C5B"/>
    <w:rsid w:val="00076E1A"/>
    <w:rsid w:val="00077F67"/>
    <w:rsid w:val="0008040C"/>
    <w:rsid w:val="0008047F"/>
    <w:rsid w:val="00081338"/>
    <w:rsid w:val="00081646"/>
    <w:rsid w:val="00081D94"/>
    <w:rsid w:val="00082920"/>
    <w:rsid w:val="00082CD8"/>
    <w:rsid w:val="00082EE0"/>
    <w:rsid w:val="00084D10"/>
    <w:rsid w:val="000874A8"/>
    <w:rsid w:val="00087682"/>
    <w:rsid w:val="0008787E"/>
    <w:rsid w:val="00091AA6"/>
    <w:rsid w:val="00091C0A"/>
    <w:rsid w:val="00095A97"/>
    <w:rsid w:val="000960DC"/>
    <w:rsid w:val="000A0883"/>
    <w:rsid w:val="000A12CB"/>
    <w:rsid w:val="000A1FEE"/>
    <w:rsid w:val="000A342A"/>
    <w:rsid w:val="000A4203"/>
    <w:rsid w:val="000A66FA"/>
    <w:rsid w:val="000A76CF"/>
    <w:rsid w:val="000B02C9"/>
    <w:rsid w:val="000B05E0"/>
    <w:rsid w:val="000B0826"/>
    <w:rsid w:val="000B13A8"/>
    <w:rsid w:val="000B1603"/>
    <w:rsid w:val="000B1D90"/>
    <w:rsid w:val="000B3BDD"/>
    <w:rsid w:val="000B422A"/>
    <w:rsid w:val="000B4291"/>
    <w:rsid w:val="000B694A"/>
    <w:rsid w:val="000B794D"/>
    <w:rsid w:val="000B7E3F"/>
    <w:rsid w:val="000C0D46"/>
    <w:rsid w:val="000C18CB"/>
    <w:rsid w:val="000C1D21"/>
    <w:rsid w:val="000C2578"/>
    <w:rsid w:val="000C5245"/>
    <w:rsid w:val="000C52F5"/>
    <w:rsid w:val="000C56D4"/>
    <w:rsid w:val="000C5A64"/>
    <w:rsid w:val="000C5CC0"/>
    <w:rsid w:val="000C5DA0"/>
    <w:rsid w:val="000C6075"/>
    <w:rsid w:val="000C6873"/>
    <w:rsid w:val="000D0773"/>
    <w:rsid w:val="000D121C"/>
    <w:rsid w:val="000D1CC5"/>
    <w:rsid w:val="000D2CC7"/>
    <w:rsid w:val="000D480A"/>
    <w:rsid w:val="000D5275"/>
    <w:rsid w:val="000D60C7"/>
    <w:rsid w:val="000D6783"/>
    <w:rsid w:val="000D7655"/>
    <w:rsid w:val="000D7765"/>
    <w:rsid w:val="000E0518"/>
    <w:rsid w:val="000E0807"/>
    <w:rsid w:val="000E0C93"/>
    <w:rsid w:val="000E106B"/>
    <w:rsid w:val="000E1B16"/>
    <w:rsid w:val="000E1F4E"/>
    <w:rsid w:val="000E3370"/>
    <w:rsid w:val="000E46CC"/>
    <w:rsid w:val="000E517B"/>
    <w:rsid w:val="000E7C29"/>
    <w:rsid w:val="000F0217"/>
    <w:rsid w:val="000F0CE5"/>
    <w:rsid w:val="000F11B8"/>
    <w:rsid w:val="000F1592"/>
    <w:rsid w:val="000F212C"/>
    <w:rsid w:val="000F2C33"/>
    <w:rsid w:val="000F2E0C"/>
    <w:rsid w:val="000F2F74"/>
    <w:rsid w:val="000F341E"/>
    <w:rsid w:val="000F47F1"/>
    <w:rsid w:val="000F4A25"/>
    <w:rsid w:val="000F53A1"/>
    <w:rsid w:val="000F581C"/>
    <w:rsid w:val="000F607D"/>
    <w:rsid w:val="000F653C"/>
    <w:rsid w:val="000F6952"/>
    <w:rsid w:val="000F6A5B"/>
    <w:rsid w:val="000F6C0B"/>
    <w:rsid w:val="00100B22"/>
    <w:rsid w:val="001018B5"/>
    <w:rsid w:val="00104449"/>
    <w:rsid w:val="001046F2"/>
    <w:rsid w:val="00104A88"/>
    <w:rsid w:val="00105F03"/>
    <w:rsid w:val="0010616E"/>
    <w:rsid w:val="00106341"/>
    <w:rsid w:val="001074FB"/>
    <w:rsid w:val="001075CC"/>
    <w:rsid w:val="00107C56"/>
    <w:rsid w:val="00110C46"/>
    <w:rsid w:val="00111AD5"/>
    <w:rsid w:val="001124B9"/>
    <w:rsid w:val="00112C02"/>
    <w:rsid w:val="00113179"/>
    <w:rsid w:val="00113B7D"/>
    <w:rsid w:val="00114528"/>
    <w:rsid w:val="00114B4B"/>
    <w:rsid w:val="00116F96"/>
    <w:rsid w:val="00117F33"/>
    <w:rsid w:val="00120623"/>
    <w:rsid w:val="0012389A"/>
    <w:rsid w:val="00123B31"/>
    <w:rsid w:val="00123E1A"/>
    <w:rsid w:val="0012445C"/>
    <w:rsid w:val="001250D4"/>
    <w:rsid w:val="001252AF"/>
    <w:rsid w:val="0012557C"/>
    <w:rsid w:val="001258A8"/>
    <w:rsid w:val="00125E19"/>
    <w:rsid w:val="0012673A"/>
    <w:rsid w:val="001271E7"/>
    <w:rsid w:val="001301FF"/>
    <w:rsid w:val="001306D9"/>
    <w:rsid w:val="00130E96"/>
    <w:rsid w:val="001315E7"/>
    <w:rsid w:val="0013176F"/>
    <w:rsid w:val="00131A52"/>
    <w:rsid w:val="001321B4"/>
    <w:rsid w:val="001338CC"/>
    <w:rsid w:val="0013441E"/>
    <w:rsid w:val="001349C0"/>
    <w:rsid w:val="001352E9"/>
    <w:rsid w:val="001358E6"/>
    <w:rsid w:val="001365BA"/>
    <w:rsid w:val="001368EC"/>
    <w:rsid w:val="00136ED8"/>
    <w:rsid w:val="00137995"/>
    <w:rsid w:val="0014015A"/>
    <w:rsid w:val="0014035C"/>
    <w:rsid w:val="00140525"/>
    <w:rsid w:val="00140DE9"/>
    <w:rsid w:val="00142147"/>
    <w:rsid w:val="0014366D"/>
    <w:rsid w:val="001438D6"/>
    <w:rsid w:val="001443CB"/>
    <w:rsid w:val="00145288"/>
    <w:rsid w:val="001456F5"/>
    <w:rsid w:val="00145813"/>
    <w:rsid w:val="00146D17"/>
    <w:rsid w:val="00147B63"/>
    <w:rsid w:val="001512C2"/>
    <w:rsid w:val="001513CB"/>
    <w:rsid w:val="00152D34"/>
    <w:rsid w:val="00153C80"/>
    <w:rsid w:val="00153E55"/>
    <w:rsid w:val="00154DE6"/>
    <w:rsid w:val="001565F1"/>
    <w:rsid w:val="00157DE6"/>
    <w:rsid w:val="00157EB7"/>
    <w:rsid w:val="00160738"/>
    <w:rsid w:val="00160DE8"/>
    <w:rsid w:val="00163012"/>
    <w:rsid w:val="0016326D"/>
    <w:rsid w:val="001650E6"/>
    <w:rsid w:val="001666AC"/>
    <w:rsid w:val="0017079C"/>
    <w:rsid w:val="00170C84"/>
    <w:rsid w:val="001716E0"/>
    <w:rsid w:val="00172083"/>
    <w:rsid w:val="00172178"/>
    <w:rsid w:val="00172F57"/>
    <w:rsid w:val="001739CE"/>
    <w:rsid w:val="00173E09"/>
    <w:rsid w:val="00175A08"/>
    <w:rsid w:val="00176222"/>
    <w:rsid w:val="001771A6"/>
    <w:rsid w:val="00177246"/>
    <w:rsid w:val="001775D8"/>
    <w:rsid w:val="001807D8"/>
    <w:rsid w:val="001808B0"/>
    <w:rsid w:val="00180E47"/>
    <w:rsid w:val="001817E8"/>
    <w:rsid w:val="00181E0E"/>
    <w:rsid w:val="00181FE9"/>
    <w:rsid w:val="0018316E"/>
    <w:rsid w:val="00183D03"/>
    <w:rsid w:val="00186099"/>
    <w:rsid w:val="001864DB"/>
    <w:rsid w:val="00186731"/>
    <w:rsid w:val="00186EC1"/>
    <w:rsid w:val="0018773E"/>
    <w:rsid w:val="0019050A"/>
    <w:rsid w:val="00191291"/>
    <w:rsid w:val="0019313A"/>
    <w:rsid w:val="00193CEC"/>
    <w:rsid w:val="001954B0"/>
    <w:rsid w:val="00195D12"/>
    <w:rsid w:val="00195E86"/>
    <w:rsid w:val="001966D2"/>
    <w:rsid w:val="00196F22"/>
    <w:rsid w:val="001A02CB"/>
    <w:rsid w:val="001A154C"/>
    <w:rsid w:val="001A1E0F"/>
    <w:rsid w:val="001A1F18"/>
    <w:rsid w:val="001A2C74"/>
    <w:rsid w:val="001A2C80"/>
    <w:rsid w:val="001A3291"/>
    <w:rsid w:val="001A380A"/>
    <w:rsid w:val="001A38CE"/>
    <w:rsid w:val="001A41C7"/>
    <w:rsid w:val="001A41DC"/>
    <w:rsid w:val="001A574C"/>
    <w:rsid w:val="001A605C"/>
    <w:rsid w:val="001A6579"/>
    <w:rsid w:val="001A7252"/>
    <w:rsid w:val="001B04EA"/>
    <w:rsid w:val="001B057A"/>
    <w:rsid w:val="001B1D8A"/>
    <w:rsid w:val="001B248D"/>
    <w:rsid w:val="001B259F"/>
    <w:rsid w:val="001B3B4B"/>
    <w:rsid w:val="001B3B5B"/>
    <w:rsid w:val="001B7A45"/>
    <w:rsid w:val="001C2069"/>
    <w:rsid w:val="001C249D"/>
    <w:rsid w:val="001C26FB"/>
    <w:rsid w:val="001C2C22"/>
    <w:rsid w:val="001C521C"/>
    <w:rsid w:val="001C5CEF"/>
    <w:rsid w:val="001C6506"/>
    <w:rsid w:val="001C6ED2"/>
    <w:rsid w:val="001C7900"/>
    <w:rsid w:val="001D2016"/>
    <w:rsid w:val="001D3D15"/>
    <w:rsid w:val="001D572F"/>
    <w:rsid w:val="001D7063"/>
    <w:rsid w:val="001D7E61"/>
    <w:rsid w:val="001D7EEC"/>
    <w:rsid w:val="001E057E"/>
    <w:rsid w:val="001E075B"/>
    <w:rsid w:val="001E1E0A"/>
    <w:rsid w:val="001E2263"/>
    <w:rsid w:val="001E2A8B"/>
    <w:rsid w:val="001E5EDA"/>
    <w:rsid w:val="001E6AD5"/>
    <w:rsid w:val="001F0C38"/>
    <w:rsid w:val="001F1144"/>
    <w:rsid w:val="001F1471"/>
    <w:rsid w:val="001F228E"/>
    <w:rsid w:val="001F2686"/>
    <w:rsid w:val="001F32DB"/>
    <w:rsid w:val="001F33BA"/>
    <w:rsid w:val="001F3552"/>
    <w:rsid w:val="001F3D97"/>
    <w:rsid w:val="001F44F7"/>
    <w:rsid w:val="001F4AF5"/>
    <w:rsid w:val="001F5C36"/>
    <w:rsid w:val="001F61CD"/>
    <w:rsid w:val="001F63F5"/>
    <w:rsid w:val="001F6E92"/>
    <w:rsid w:val="001F7C70"/>
    <w:rsid w:val="00200882"/>
    <w:rsid w:val="002010F2"/>
    <w:rsid w:val="00202F22"/>
    <w:rsid w:val="00205420"/>
    <w:rsid w:val="00205991"/>
    <w:rsid w:val="00205C6B"/>
    <w:rsid w:val="00206AE7"/>
    <w:rsid w:val="0020706F"/>
    <w:rsid w:val="00207A8B"/>
    <w:rsid w:val="00207F7D"/>
    <w:rsid w:val="00210005"/>
    <w:rsid w:val="00210157"/>
    <w:rsid w:val="00211315"/>
    <w:rsid w:val="00211841"/>
    <w:rsid w:val="00212E98"/>
    <w:rsid w:val="00213045"/>
    <w:rsid w:val="00213048"/>
    <w:rsid w:val="002137DB"/>
    <w:rsid w:val="00213E4E"/>
    <w:rsid w:val="00214CF9"/>
    <w:rsid w:val="00215314"/>
    <w:rsid w:val="00215521"/>
    <w:rsid w:val="00215A2D"/>
    <w:rsid w:val="00215C00"/>
    <w:rsid w:val="00215E99"/>
    <w:rsid w:val="00216A4E"/>
    <w:rsid w:val="002200F8"/>
    <w:rsid w:val="00220C2A"/>
    <w:rsid w:val="00220ED6"/>
    <w:rsid w:val="002211D7"/>
    <w:rsid w:val="00222AFC"/>
    <w:rsid w:val="00223298"/>
    <w:rsid w:val="00224392"/>
    <w:rsid w:val="00225716"/>
    <w:rsid w:val="00225953"/>
    <w:rsid w:val="00227153"/>
    <w:rsid w:val="00227682"/>
    <w:rsid w:val="00230700"/>
    <w:rsid w:val="00230CF4"/>
    <w:rsid w:val="00231775"/>
    <w:rsid w:val="00233075"/>
    <w:rsid w:val="00234012"/>
    <w:rsid w:val="00234040"/>
    <w:rsid w:val="0023490B"/>
    <w:rsid w:val="00235409"/>
    <w:rsid w:val="00236532"/>
    <w:rsid w:val="00236ABC"/>
    <w:rsid w:val="002379AE"/>
    <w:rsid w:val="00242935"/>
    <w:rsid w:val="00243A9B"/>
    <w:rsid w:val="002451F3"/>
    <w:rsid w:val="002454DE"/>
    <w:rsid w:val="00245EF5"/>
    <w:rsid w:val="002463B3"/>
    <w:rsid w:val="00247939"/>
    <w:rsid w:val="0025197D"/>
    <w:rsid w:val="00251C2B"/>
    <w:rsid w:val="00252103"/>
    <w:rsid w:val="002521CB"/>
    <w:rsid w:val="0025459E"/>
    <w:rsid w:val="002546BE"/>
    <w:rsid w:val="0025522F"/>
    <w:rsid w:val="00255E30"/>
    <w:rsid w:val="00256F1A"/>
    <w:rsid w:val="00257A1D"/>
    <w:rsid w:val="0026011C"/>
    <w:rsid w:val="00261B2A"/>
    <w:rsid w:val="002644FC"/>
    <w:rsid w:val="00266042"/>
    <w:rsid w:val="002663CA"/>
    <w:rsid w:val="00271BA5"/>
    <w:rsid w:val="00271C92"/>
    <w:rsid w:val="00271CCA"/>
    <w:rsid w:val="0027276A"/>
    <w:rsid w:val="00272919"/>
    <w:rsid w:val="0027457C"/>
    <w:rsid w:val="002747B8"/>
    <w:rsid w:val="00275DB9"/>
    <w:rsid w:val="00275EA7"/>
    <w:rsid w:val="0027605A"/>
    <w:rsid w:val="002764AB"/>
    <w:rsid w:val="00277395"/>
    <w:rsid w:val="00280724"/>
    <w:rsid w:val="00280A83"/>
    <w:rsid w:val="00281CBC"/>
    <w:rsid w:val="00281E87"/>
    <w:rsid w:val="00282855"/>
    <w:rsid w:val="00283344"/>
    <w:rsid w:val="0028524D"/>
    <w:rsid w:val="0028579F"/>
    <w:rsid w:val="00285B75"/>
    <w:rsid w:val="00285C4C"/>
    <w:rsid w:val="00286179"/>
    <w:rsid w:val="002869C2"/>
    <w:rsid w:val="00286BAE"/>
    <w:rsid w:val="002903D8"/>
    <w:rsid w:val="002924C3"/>
    <w:rsid w:val="00293D4C"/>
    <w:rsid w:val="00294185"/>
    <w:rsid w:val="00294608"/>
    <w:rsid w:val="0029460B"/>
    <w:rsid w:val="00294E92"/>
    <w:rsid w:val="00294F74"/>
    <w:rsid w:val="00295EC4"/>
    <w:rsid w:val="0029662D"/>
    <w:rsid w:val="00296806"/>
    <w:rsid w:val="0029764D"/>
    <w:rsid w:val="002A1226"/>
    <w:rsid w:val="002A1543"/>
    <w:rsid w:val="002A21CB"/>
    <w:rsid w:val="002A227A"/>
    <w:rsid w:val="002A22E9"/>
    <w:rsid w:val="002A2581"/>
    <w:rsid w:val="002A4A02"/>
    <w:rsid w:val="002A72F6"/>
    <w:rsid w:val="002B147D"/>
    <w:rsid w:val="002B2B8B"/>
    <w:rsid w:val="002B2D49"/>
    <w:rsid w:val="002B3144"/>
    <w:rsid w:val="002B5BB2"/>
    <w:rsid w:val="002B69FA"/>
    <w:rsid w:val="002B6D51"/>
    <w:rsid w:val="002B7E37"/>
    <w:rsid w:val="002C005F"/>
    <w:rsid w:val="002C00B0"/>
    <w:rsid w:val="002C1793"/>
    <w:rsid w:val="002C2C49"/>
    <w:rsid w:val="002C30D6"/>
    <w:rsid w:val="002C3ED1"/>
    <w:rsid w:val="002C4149"/>
    <w:rsid w:val="002C4987"/>
    <w:rsid w:val="002C6233"/>
    <w:rsid w:val="002C6BCE"/>
    <w:rsid w:val="002C70DB"/>
    <w:rsid w:val="002C7DB9"/>
    <w:rsid w:val="002C7E8E"/>
    <w:rsid w:val="002C7F4E"/>
    <w:rsid w:val="002D04AE"/>
    <w:rsid w:val="002D0ECD"/>
    <w:rsid w:val="002D387E"/>
    <w:rsid w:val="002D4545"/>
    <w:rsid w:val="002D4552"/>
    <w:rsid w:val="002D5C66"/>
    <w:rsid w:val="002D684F"/>
    <w:rsid w:val="002D69C8"/>
    <w:rsid w:val="002E482E"/>
    <w:rsid w:val="002E487C"/>
    <w:rsid w:val="002E544E"/>
    <w:rsid w:val="002E5CAD"/>
    <w:rsid w:val="002E5D9B"/>
    <w:rsid w:val="002E7105"/>
    <w:rsid w:val="002E7C94"/>
    <w:rsid w:val="002F166E"/>
    <w:rsid w:val="002F1D79"/>
    <w:rsid w:val="002F2202"/>
    <w:rsid w:val="002F40AC"/>
    <w:rsid w:val="002F5B7F"/>
    <w:rsid w:val="002F5DB5"/>
    <w:rsid w:val="002F79DC"/>
    <w:rsid w:val="00300D7C"/>
    <w:rsid w:val="003022B1"/>
    <w:rsid w:val="00302A3F"/>
    <w:rsid w:val="00303DA3"/>
    <w:rsid w:val="00307B86"/>
    <w:rsid w:val="00310364"/>
    <w:rsid w:val="00311071"/>
    <w:rsid w:val="00312287"/>
    <w:rsid w:val="00312347"/>
    <w:rsid w:val="003141C2"/>
    <w:rsid w:val="003145BE"/>
    <w:rsid w:val="00314E0E"/>
    <w:rsid w:val="00315856"/>
    <w:rsid w:val="00316E8E"/>
    <w:rsid w:val="00320748"/>
    <w:rsid w:val="003213BD"/>
    <w:rsid w:val="003216E7"/>
    <w:rsid w:val="003217CA"/>
    <w:rsid w:val="00321E63"/>
    <w:rsid w:val="00322DE8"/>
    <w:rsid w:val="00323589"/>
    <w:rsid w:val="00325782"/>
    <w:rsid w:val="0032786B"/>
    <w:rsid w:val="00327DE6"/>
    <w:rsid w:val="003300F5"/>
    <w:rsid w:val="00330E8D"/>
    <w:rsid w:val="00330F73"/>
    <w:rsid w:val="003318D3"/>
    <w:rsid w:val="00331DAF"/>
    <w:rsid w:val="00332780"/>
    <w:rsid w:val="00332AB1"/>
    <w:rsid w:val="003341F0"/>
    <w:rsid w:val="00334600"/>
    <w:rsid w:val="00335250"/>
    <w:rsid w:val="0033618A"/>
    <w:rsid w:val="003413E4"/>
    <w:rsid w:val="00342A12"/>
    <w:rsid w:val="00342FE8"/>
    <w:rsid w:val="0034364E"/>
    <w:rsid w:val="003437C5"/>
    <w:rsid w:val="00344C8E"/>
    <w:rsid w:val="003464C4"/>
    <w:rsid w:val="00346C71"/>
    <w:rsid w:val="00347D5B"/>
    <w:rsid w:val="00350FF2"/>
    <w:rsid w:val="00351A55"/>
    <w:rsid w:val="00351E9A"/>
    <w:rsid w:val="00352209"/>
    <w:rsid w:val="003530C2"/>
    <w:rsid w:val="003538A4"/>
    <w:rsid w:val="00353B15"/>
    <w:rsid w:val="003547E6"/>
    <w:rsid w:val="00354972"/>
    <w:rsid w:val="00355AF5"/>
    <w:rsid w:val="00355D3D"/>
    <w:rsid w:val="00355D40"/>
    <w:rsid w:val="00357F3F"/>
    <w:rsid w:val="00360798"/>
    <w:rsid w:val="00361058"/>
    <w:rsid w:val="0036270B"/>
    <w:rsid w:val="003638C0"/>
    <w:rsid w:val="00364421"/>
    <w:rsid w:val="00364D13"/>
    <w:rsid w:val="00365C69"/>
    <w:rsid w:val="00366E76"/>
    <w:rsid w:val="003672CE"/>
    <w:rsid w:val="00367414"/>
    <w:rsid w:val="003676A9"/>
    <w:rsid w:val="00367A9C"/>
    <w:rsid w:val="003733FF"/>
    <w:rsid w:val="00373934"/>
    <w:rsid w:val="00373F77"/>
    <w:rsid w:val="0037418B"/>
    <w:rsid w:val="003753D2"/>
    <w:rsid w:val="003760F7"/>
    <w:rsid w:val="003768AC"/>
    <w:rsid w:val="00377024"/>
    <w:rsid w:val="00381656"/>
    <w:rsid w:val="00381A85"/>
    <w:rsid w:val="003829A2"/>
    <w:rsid w:val="0038360F"/>
    <w:rsid w:val="0038364A"/>
    <w:rsid w:val="0038599E"/>
    <w:rsid w:val="00385A9B"/>
    <w:rsid w:val="003861D3"/>
    <w:rsid w:val="0038671F"/>
    <w:rsid w:val="00387D73"/>
    <w:rsid w:val="00390118"/>
    <w:rsid w:val="00391638"/>
    <w:rsid w:val="00392CC6"/>
    <w:rsid w:val="00393DCD"/>
    <w:rsid w:val="003945BD"/>
    <w:rsid w:val="00394604"/>
    <w:rsid w:val="003947C3"/>
    <w:rsid w:val="00395B1D"/>
    <w:rsid w:val="00395D41"/>
    <w:rsid w:val="00397422"/>
    <w:rsid w:val="003978A5"/>
    <w:rsid w:val="003A05A5"/>
    <w:rsid w:val="003A2936"/>
    <w:rsid w:val="003A2CB3"/>
    <w:rsid w:val="003A39E3"/>
    <w:rsid w:val="003A7B24"/>
    <w:rsid w:val="003A7D9B"/>
    <w:rsid w:val="003B0774"/>
    <w:rsid w:val="003B0936"/>
    <w:rsid w:val="003B155E"/>
    <w:rsid w:val="003B1CF9"/>
    <w:rsid w:val="003B2326"/>
    <w:rsid w:val="003B4079"/>
    <w:rsid w:val="003B6705"/>
    <w:rsid w:val="003C041A"/>
    <w:rsid w:val="003C0C00"/>
    <w:rsid w:val="003C2B2B"/>
    <w:rsid w:val="003C3299"/>
    <w:rsid w:val="003C33D9"/>
    <w:rsid w:val="003C35C0"/>
    <w:rsid w:val="003C377C"/>
    <w:rsid w:val="003C39D8"/>
    <w:rsid w:val="003D01E3"/>
    <w:rsid w:val="003D18C3"/>
    <w:rsid w:val="003D232A"/>
    <w:rsid w:val="003D34D6"/>
    <w:rsid w:val="003D3607"/>
    <w:rsid w:val="003D39C1"/>
    <w:rsid w:val="003D4334"/>
    <w:rsid w:val="003D5552"/>
    <w:rsid w:val="003D59B9"/>
    <w:rsid w:val="003D62A0"/>
    <w:rsid w:val="003E09D3"/>
    <w:rsid w:val="003E0CD3"/>
    <w:rsid w:val="003E1A28"/>
    <w:rsid w:val="003E1BA3"/>
    <w:rsid w:val="003E1C4A"/>
    <w:rsid w:val="003E47C0"/>
    <w:rsid w:val="003E4CBF"/>
    <w:rsid w:val="003E51A2"/>
    <w:rsid w:val="003E6EBC"/>
    <w:rsid w:val="003E725B"/>
    <w:rsid w:val="003F1328"/>
    <w:rsid w:val="003F2125"/>
    <w:rsid w:val="003F2F98"/>
    <w:rsid w:val="003F3A67"/>
    <w:rsid w:val="003F404C"/>
    <w:rsid w:val="003F407E"/>
    <w:rsid w:val="003F4939"/>
    <w:rsid w:val="003F508D"/>
    <w:rsid w:val="003F547F"/>
    <w:rsid w:val="003F548A"/>
    <w:rsid w:val="003F5574"/>
    <w:rsid w:val="003F632F"/>
    <w:rsid w:val="003F7682"/>
    <w:rsid w:val="00401DCC"/>
    <w:rsid w:val="004035A2"/>
    <w:rsid w:val="0040405B"/>
    <w:rsid w:val="0040479E"/>
    <w:rsid w:val="004064DD"/>
    <w:rsid w:val="004066AB"/>
    <w:rsid w:val="00406F27"/>
    <w:rsid w:val="0041036E"/>
    <w:rsid w:val="0041054D"/>
    <w:rsid w:val="0041057E"/>
    <w:rsid w:val="004110C5"/>
    <w:rsid w:val="00414C95"/>
    <w:rsid w:val="004155E5"/>
    <w:rsid w:val="0041733A"/>
    <w:rsid w:val="00417AD7"/>
    <w:rsid w:val="00420FF7"/>
    <w:rsid w:val="004234D0"/>
    <w:rsid w:val="00424AB4"/>
    <w:rsid w:val="004253BF"/>
    <w:rsid w:val="004306E4"/>
    <w:rsid w:val="00430ADC"/>
    <w:rsid w:val="004328AC"/>
    <w:rsid w:val="00434E4A"/>
    <w:rsid w:val="00435867"/>
    <w:rsid w:val="004409EC"/>
    <w:rsid w:val="00441FCE"/>
    <w:rsid w:val="0044287C"/>
    <w:rsid w:val="004432C8"/>
    <w:rsid w:val="0044410D"/>
    <w:rsid w:val="00444C9C"/>
    <w:rsid w:val="00445143"/>
    <w:rsid w:val="00447B6A"/>
    <w:rsid w:val="00450B3F"/>
    <w:rsid w:val="0045100A"/>
    <w:rsid w:val="00452D70"/>
    <w:rsid w:val="00454F51"/>
    <w:rsid w:val="00455685"/>
    <w:rsid w:val="00455AE7"/>
    <w:rsid w:val="004568E8"/>
    <w:rsid w:val="004569A5"/>
    <w:rsid w:val="00457E5B"/>
    <w:rsid w:val="00460926"/>
    <w:rsid w:val="004618F2"/>
    <w:rsid w:val="00461EDC"/>
    <w:rsid w:val="00462A78"/>
    <w:rsid w:val="00462E0A"/>
    <w:rsid w:val="00463444"/>
    <w:rsid w:val="00463480"/>
    <w:rsid w:val="004634E2"/>
    <w:rsid w:val="0046422A"/>
    <w:rsid w:val="00464E78"/>
    <w:rsid w:val="00465322"/>
    <w:rsid w:val="004664F7"/>
    <w:rsid w:val="004667BD"/>
    <w:rsid w:val="00466CF7"/>
    <w:rsid w:val="00466E16"/>
    <w:rsid w:val="00467273"/>
    <w:rsid w:val="00467A67"/>
    <w:rsid w:val="00467B28"/>
    <w:rsid w:val="00467D4B"/>
    <w:rsid w:val="004719BA"/>
    <w:rsid w:val="00471DE9"/>
    <w:rsid w:val="00473DB2"/>
    <w:rsid w:val="004741E3"/>
    <w:rsid w:val="00475E35"/>
    <w:rsid w:val="00476675"/>
    <w:rsid w:val="00476AEB"/>
    <w:rsid w:val="0047757E"/>
    <w:rsid w:val="0047782E"/>
    <w:rsid w:val="00477E1B"/>
    <w:rsid w:val="00477FA6"/>
    <w:rsid w:val="00484502"/>
    <w:rsid w:val="00485169"/>
    <w:rsid w:val="004852D1"/>
    <w:rsid w:val="004879FB"/>
    <w:rsid w:val="00490764"/>
    <w:rsid w:val="004920BE"/>
    <w:rsid w:val="0049238E"/>
    <w:rsid w:val="004925A0"/>
    <w:rsid w:val="0049268F"/>
    <w:rsid w:val="0049745A"/>
    <w:rsid w:val="004A1FA4"/>
    <w:rsid w:val="004A282E"/>
    <w:rsid w:val="004A348A"/>
    <w:rsid w:val="004A4018"/>
    <w:rsid w:val="004A47C5"/>
    <w:rsid w:val="004A492B"/>
    <w:rsid w:val="004A5861"/>
    <w:rsid w:val="004A5A10"/>
    <w:rsid w:val="004A63CE"/>
    <w:rsid w:val="004A6864"/>
    <w:rsid w:val="004A71C7"/>
    <w:rsid w:val="004A7465"/>
    <w:rsid w:val="004A7EBC"/>
    <w:rsid w:val="004B0B39"/>
    <w:rsid w:val="004B251A"/>
    <w:rsid w:val="004B284B"/>
    <w:rsid w:val="004B32DF"/>
    <w:rsid w:val="004B3A5D"/>
    <w:rsid w:val="004B50A6"/>
    <w:rsid w:val="004B5572"/>
    <w:rsid w:val="004B5943"/>
    <w:rsid w:val="004B634E"/>
    <w:rsid w:val="004B69C7"/>
    <w:rsid w:val="004B7632"/>
    <w:rsid w:val="004C001F"/>
    <w:rsid w:val="004C0552"/>
    <w:rsid w:val="004C0D18"/>
    <w:rsid w:val="004C3EEE"/>
    <w:rsid w:val="004C5CA1"/>
    <w:rsid w:val="004C6C62"/>
    <w:rsid w:val="004D0B95"/>
    <w:rsid w:val="004D0C5B"/>
    <w:rsid w:val="004D25AD"/>
    <w:rsid w:val="004D3E2F"/>
    <w:rsid w:val="004D49C6"/>
    <w:rsid w:val="004D50AB"/>
    <w:rsid w:val="004D5271"/>
    <w:rsid w:val="004D54A1"/>
    <w:rsid w:val="004D5C5B"/>
    <w:rsid w:val="004D63A6"/>
    <w:rsid w:val="004D7376"/>
    <w:rsid w:val="004E0D50"/>
    <w:rsid w:val="004E1B76"/>
    <w:rsid w:val="004E3ABB"/>
    <w:rsid w:val="004E4627"/>
    <w:rsid w:val="004E4AC0"/>
    <w:rsid w:val="004E57E7"/>
    <w:rsid w:val="004E5829"/>
    <w:rsid w:val="004E66AE"/>
    <w:rsid w:val="004E6845"/>
    <w:rsid w:val="004E6DFB"/>
    <w:rsid w:val="004E7721"/>
    <w:rsid w:val="004E78CC"/>
    <w:rsid w:val="004F289F"/>
    <w:rsid w:val="004F3244"/>
    <w:rsid w:val="004F35EC"/>
    <w:rsid w:val="004F3634"/>
    <w:rsid w:val="004F36BF"/>
    <w:rsid w:val="004F3990"/>
    <w:rsid w:val="004F591D"/>
    <w:rsid w:val="004F5CE7"/>
    <w:rsid w:val="004F6C9C"/>
    <w:rsid w:val="004F6D2E"/>
    <w:rsid w:val="004F7190"/>
    <w:rsid w:val="004F71DC"/>
    <w:rsid w:val="004F7F25"/>
    <w:rsid w:val="00500693"/>
    <w:rsid w:val="005021BD"/>
    <w:rsid w:val="00502AA3"/>
    <w:rsid w:val="00504638"/>
    <w:rsid w:val="00510C9F"/>
    <w:rsid w:val="00510DD1"/>
    <w:rsid w:val="00513624"/>
    <w:rsid w:val="00513C25"/>
    <w:rsid w:val="00513F0F"/>
    <w:rsid w:val="00514FEE"/>
    <w:rsid w:val="005171DC"/>
    <w:rsid w:val="0051788A"/>
    <w:rsid w:val="00517B71"/>
    <w:rsid w:val="0052144A"/>
    <w:rsid w:val="005227EC"/>
    <w:rsid w:val="00522A9C"/>
    <w:rsid w:val="00523163"/>
    <w:rsid w:val="00523F86"/>
    <w:rsid w:val="0052499A"/>
    <w:rsid w:val="0052607A"/>
    <w:rsid w:val="0052668E"/>
    <w:rsid w:val="0052694A"/>
    <w:rsid w:val="00526D2D"/>
    <w:rsid w:val="0052716F"/>
    <w:rsid w:val="005272C2"/>
    <w:rsid w:val="005301EA"/>
    <w:rsid w:val="0053147C"/>
    <w:rsid w:val="00531AE8"/>
    <w:rsid w:val="005326F7"/>
    <w:rsid w:val="00533D4D"/>
    <w:rsid w:val="00535944"/>
    <w:rsid w:val="00536542"/>
    <w:rsid w:val="005404C2"/>
    <w:rsid w:val="00541512"/>
    <w:rsid w:val="00541722"/>
    <w:rsid w:val="0054196D"/>
    <w:rsid w:val="005432AC"/>
    <w:rsid w:val="00547200"/>
    <w:rsid w:val="005543EE"/>
    <w:rsid w:val="00554B31"/>
    <w:rsid w:val="00554B9E"/>
    <w:rsid w:val="005550A1"/>
    <w:rsid w:val="00555A3B"/>
    <w:rsid w:val="00556521"/>
    <w:rsid w:val="00557149"/>
    <w:rsid w:val="005621AD"/>
    <w:rsid w:val="00562AD4"/>
    <w:rsid w:val="005643A7"/>
    <w:rsid w:val="00566BFD"/>
    <w:rsid w:val="00566F32"/>
    <w:rsid w:val="005672A1"/>
    <w:rsid w:val="00571104"/>
    <w:rsid w:val="00571A0A"/>
    <w:rsid w:val="00571E48"/>
    <w:rsid w:val="0057231F"/>
    <w:rsid w:val="00572DC2"/>
    <w:rsid w:val="0057401D"/>
    <w:rsid w:val="00580811"/>
    <w:rsid w:val="0058141A"/>
    <w:rsid w:val="00581D56"/>
    <w:rsid w:val="00583433"/>
    <w:rsid w:val="00584E96"/>
    <w:rsid w:val="005859D1"/>
    <w:rsid w:val="00585A39"/>
    <w:rsid w:val="00586641"/>
    <w:rsid w:val="005876DA"/>
    <w:rsid w:val="005878C9"/>
    <w:rsid w:val="00587990"/>
    <w:rsid w:val="00592074"/>
    <w:rsid w:val="005931C8"/>
    <w:rsid w:val="00593D13"/>
    <w:rsid w:val="00594344"/>
    <w:rsid w:val="00594686"/>
    <w:rsid w:val="00596B7B"/>
    <w:rsid w:val="005974F0"/>
    <w:rsid w:val="005974FC"/>
    <w:rsid w:val="0059778D"/>
    <w:rsid w:val="00597B83"/>
    <w:rsid w:val="00597DBC"/>
    <w:rsid w:val="005A03BA"/>
    <w:rsid w:val="005A063E"/>
    <w:rsid w:val="005A0B2D"/>
    <w:rsid w:val="005A0EBD"/>
    <w:rsid w:val="005A0F94"/>
    <w:rsid w:val="005A15D2"/>
    <w:rsid w:val="005A30C4"/>
    <w:rsid w:val="005A3FAA"/>
    <w:rsid w:val="005A4D2D"/>
    <w:rsid w:val="005A5CF3"/>
    <w:rsid w:val="005A6D33"/>
    <w:rsid w:val="005A74A2"/>
    <w:rsid w:val="005A79E2"/>
    <w:rsid w:val="005A7A83"/>
    <w:rsid w:val="005B1B37"/>
    <w:rsid w:val="005B21DD"/>
    <w:rsid w:val="005B2673"/>
    <w:rsid w:val="005B4052"/>
    <w:rsid w:val="005B4BB1"/>
    <w:rsid w:val="005B6E54"/>
    <w:rsid w:val="005B6F07"/>
    <w:rsid w:val="005B7C39"/>
    <w:rsid w:val="005C05DF"/>
    <w:rsid w:val="005C0B71"/>
    <w:rsid w:val="005C2911"/>
    <w:rsid w:val="005C48D9"/>
    <w:rsid w:val="005C4C2C"/>
    <w:rsid w:val="005C544F"/>
    <w:rsid w:val="005C561C"/>
    <w:rsid w:val="005C5F59"/>
    <w:rsid w:val="005C63FB"/>
    <w:rsid w:val="005C739F"/>
    <w:rsid w:val="005D231D"/>
    <w:rsid w:val="005D2431"/>
    <w:rsid w:val="005D255E"/>
    <w:rsid w:val="005D405E"/>
    <w:rsid w:val="005D492C"/>
    <w:rsid w:val="005D4E54"/>
    <w:rsid w:val="005D5A53"/>
    <w:rsid w:val="005D666D"/>
    <w:rsid w:val="005E0A82"/>
    <w:rsid w:val="005E189C"/>
    <w:rsid w:val="005E2022"/>
    <w:rsid w:val="005E229B"/>
    <w:rsid w:val="005E229E"/>
    <w:rsid w:val="005E2ACC"/>
    <w:rsid w:val="005E3241"/>
    <w:rsid w:val="005E3A4E"/>
    <w:rsid w:val="005E3DA2"/>
    <w:rsid w:val="005E5F4D"/>
    <w:rsid w:val="005E627F"/>
    <w:rsid w:val="005E67C4"/>
    <w:rsid w:val="005E7450"/>
    <w:rsid w:val="005F2DAA"/>
    <w:rsid w:val="005F2F1C"/>
    <w:rsid w:val="005F3F5C"/>
    <w:rsid w:val="005F5401"/>
    <w:rsid w:val="005F558A"/>
    <w:rsid w:val="005F5EBF"/>
    <w:rsid w:val="005F5FCB"/>
    <w:rsid w:val="00600976"/>
    <w:rsid w:val="00600FF6"/>
    <w:rsid w:val="00601420"/>
    <w:rsid w:val="0060199F"/>
    <w:rsid w:val="00601A31"/>
    <w:rsid w:val="006050D9"/>
    <w:rsid w:val="006073C0"/>
    <w:rsid w:val="006109F1"/>
    <w:rsid w:val="00611272"/>
    <w:rsid w:val="0061159B"/>
    <w:rsid w:val="00611B2B"/>
    <w:rsid w:val="00612BA8"/>
    <w:rsid w:val="00612D59"/>
    <w:rsid w:val="00612E38"/>
    <w:rsid w:val="0061345D"/>
    <w:rsid w:val="00613C1C"/>
    <w:rsid w:val="00613C3B"/>
    <w:rsid w:val="00614993"/>
    <w:rsid w:val="00615516"/>
    <w:rsid w:val="00616054"/>
    <w:rsid w:val="0061612F"/>
    <w:rsid w:val="006164B2"/>
    <w:rsid w:val="00616702"/>
    <w:rsid w:val="00616F82"/>
    <w:rsid w:val="00617999"/>
    <w:rsid w:val="00620DF4"/>
    <w:rsid w:val="006217B0"/>
    <w:rsid w:val="00621B7A"/>
    <w:rsid w:val="00623CA2"/>
    <w:rsid w:val="0062448D"/>
    <w:rsid w:val="00624DF0"/>
    <w:rsid w:val="006279CA"/>
    <w:rsid w:val="006315DC"/>
    <w:rsid w:val="00631FE2"/>
    <w:rsid w:val="006326F2"/>
    <w:rsid w:val="00633329"/>
    <w:rsid w:val="00633566"/>
    <w:rsid w:val="00634418"/>
    <w:rsid w:val="00634DA9"/>
    <w:rsid w:val="006358FA"/>
    <w:rsid w:val="00635CE8"/>
    <w:rsid w:val="00636353"/>
    <w:rsid w:val="00636923"/>
    <w:rsid w:val="00640551"/>
    <w:rsid w:val="006410DB"/>
    <w:rsid w:val="006412EE"/>
    <w:rsid w:val="00641ED6"/>
    <w:rsid w:val="006423BC"/>
    <w:rsid w:val="0064283A"/>
    <w:rsid w:val="00642E7A"/>
    <w:rsid w:val="00644AF6"/>
    <w:rsid w:val="006452AB"/>
    <w:rsid w:val="00646A80"/>
    <w:rsid w:val="00650518"/>
    <w:rsid w:val="006517F2"/>
    <w:rsid w:val="00651E0E"/>
    <w:rsid w:val="00654015"/>
    <w:rsid w:val="00655631"/>
    <w:rsid w:val="00662B9E"/>
    <w:rsid w:val="00663BD9"/>
    <w:rsid w:val="00665193"/>
    <w:rsid w:val="006652C7"/>
    <w:rsid w:val="00665AD0"/>
    <w:rsid w:val="00666D18"/>
    <w:rsid w:val="006745D0"/>
    <w:rsid w:val="006754D8"/>
    <w:rsid w:val="00675CF8"/>
    <w:rsid w:val="0067760E"/>
    <w:rsid w:val="00677E6C"/>
    <w:rsid w:val="00680671"/>
    <w:rsid w:val="00681CCD"/>
    <w:rsid w:val="0068335F"/>
    <w:rsid w:val="00684E32"/>
    <w:rsid w:val="00685325"/>
    <w:rsid w:val="00685444"/>
    <w:rsid w:val="0068546B"/>
    <w:rsid w:val="00686725"/>
    <w:rsid w:val="006900B9"/>
    <w:rsid w:val="00690271"/>
    <w:rsid w:val="00690422"/>
    <w:rsid w:val="006908E6"/>
    <w:rsid w:val="00690D7F"/>
    <w:rsid w:val="00690FF8"/>
    <w:rsid w:val="0069135B"/>
    <w:rsid w:val="00691711"/>
    <w:rsid w:val="00692797"/>
    <w:rsid w:val="00693697"/>
    <w:rsid w:val="006936BE"/>
    <w:rsid w:val="00694676"/>
    <w:rsid w:val="00694BD0"/>
    <w:rsid w:val="00694DB6"/>
    <w:rsid w:val="006955D5"/>
    <w:rsid w:val="006958D3"/>
    <w:rsid w:val="00695C7E"/>
    <w:rsid w:val="006960FC"/>
    <w:rsid w:val="00696C1C"/>
    <w:rsid w:val="00697515"/>
    <w:rsid w:val="00697CFB"/>
    <w:rsid w:val="006A0115"/>
    <w:rsid w:val="006A06D1"/>
    <w:rsid w:val="006A157C"/>
    <w:rsid w:val="006A308F"/>
    <w:rsid w:val="006A4DF8"/>
    <w:rsid w:val="006A51D5"/>
    <w:rsid w:val="006A5895"/>
    <w:rsid w:val="006A661B"/>
    <w:rsid w:val="006A6B37"/>
    <w:rsid w:val="006A7499"/>
    <w:rsid w:val="006A7767"/>
    <w:rsid w:val="006B0AA4"/>
    <w:rsid w:val="006B176E"/>
    <w:rsid w:val="006B1D25"/>
    <w:rsid w:val="006B21D2"/>
    <w:rsid w:val="006B33BB"/>
    <w:rsid w:val="006B35AB"/>
    <w:rsid w:val="006B39A5"/>
    <w:rsid w:val="006B4274"/>
    <w:rsid w:val="006B638B"/>
    <w:rsid w:val="006B736B"/>
    <w:rsid w:val="006C14B9"/>
    <w:rsid w:val="006C15FE"/>
    <w:rsid w:val="006C1F09"/>
    <w:rsid w:val="006C2627"/>
    <w:rsid w:val="006C2668"/>
    <w:rsid w:val="006C2E26"/>
    <w:rsid w:val="006C320F"/>
    <w:rsid w:val="006C392F"/>
    <w:rsid w:val="006C3A6E"/>
    <w:rsid w:val="006C42E7"/>
    <w:rsid w:val="006C4552"/>
    <w:rsid w:val="006C4CEF"/>
    <w:rsid w:val="006C4D8C"/>
    <w:rsid w:val="006C511C"/>
    <w:rsid w:val="006C60E8"/>
    <w:rsid w:val="006C6A97"/>
    <w:rsid w:val="006C7BF8"/>
    <w:rsid w:val="006C7E5C"/>
    <w:rsid w:val="006C7F88"/>
    <w:rsid w:val="006D0F0C"/>
    <w:rsid w:val="006D1928"/>
    <w:rsid w:val="006D2789"/>
    <w:rsid w:val="006D3217"/>
    <w:rsid w:val="006D33A4"/>
    <w:rsid w:val="006D43B2"/>
    <w:rsid w:val="006D47CA"/>
    <w:rsid w:val="006D5596"/>
    <w:rsid w:val="006D6698"/>
    <w:rsid w:val="006D6EC2"/>
    <w:rsid w:val="006D7014"/>
    <w:rsid w:val="006E00B2"/>
    <w:rsid w:val="006E0528"/>
    <w:rsid w:val="006E0754"/>
    <w:rsid w:val="006E2587"/>
    <w:rsid w:val="006E4352"/>
    <w:rsid w:val="006E693A"/>
    <w:rsid w:val="006E73C9"/>
    <w:rsid w:val="006E74F7"/>
    <w:rsid w:val="006E78EC"/>
    <w:rsid w:val="006F0213"/>
    <w:rsid w:val="006F17D8"/>
    <w:rsid w:val="006F1C81"/>
    <w:rsid w:val="006F45CB"/>
    <w:rsid w:val="006F63AF"/>
    <w:rsid w:val="006F63EE"/>
    <w:rsid w:val="006F77C9"/>
    <w:rsid w:val="006F78D0"/>
    <w:rsid w:val="006F7B1D"/>
    <w:rsid w:val="006F7DB1"/>
    <w:rsid w:val="007016F3"/>
    <w:rsid w:val="00701723"/>
    <w:rsid w:val="00701B56"/>
    <w:rsid w:val="00702089"/>
    <w:rsid w:val="00703931"/>
    <w:rsid w:val="00706AFE"/>
    <w:rsid w:val="00706ECB"/>
    <w:rsid w:val="00710D9E"/>
    <w:rsid w:val="00711560"/>
    <w:rsid w:val="007123D6"/>
    <w:rsid w:val="0071274F"/>
    <w:rsid w:val="00712E82"/>
    <w:rsid w:val="00713471"/>
    <w:rsid w:val="007142BB"/>
    <w:rsid w:val="007146D5"/>
    <w:rsid w:val="00714739"/>
    <w:rsid w:val="00716EC5"/>
    <w:rsid w:val="00720327"/>
    <w:rsid w:val="007211A3"/>
    <w:rsid w:val="00721841"/>
    <w:rsid w:val="00721CEE"/>
    <w:rsid w:val="00721DA1"/>
    <w:rsid w:val="00722499"/>
    <w:rsid w:val="007225B9"/>
    <w:rsid w:val="00722A47"/>
    <w:rsid w:val="007233D7"/>
    <w:rsid w:val="0072348C"/>
    <w:rsid w:val="007234D5"/>
    <w:rsid w:val="00724775"/>
    <w:rsid w:val="00724C62"/>
    <w:rsid w:val="00725585"/>
    <w:rsid w:val="00731816"/>
    <w:rsid w:val="00731B79"/>
    <w:rsid w:val="00731D3D"/>
    <w:rsid w:val="007327BB"/>
    <w:rsid w:val="007345F5"/>
    <w:rsid w:val="00736209"/>
    <w:rsid w:val="00737332"/>
    <w:rsid w:val="00737CF4"/>
    <w:rsid w:val="0074178A"/>
    <w:rsid w:val="0074220D"/>
    <w:rsid w:val="007429EA"/>
    <w:rsid w:val="00742C15"/>
    <w:rsid w:val="00743D76"/>
    <w:rsid w:val="007458BA"/>
    <w:rsid w:val="00745F74"/>
    <w:rsid w:val="007469C9"/>
    <w:rsid w:val="00747085"/>
    <w:rsid w:val="00747587"/>
    <w:rsid w:val="007478CB"/>
    <w:rsid w:val="00750741"/>
    <w:rsid w:val="007511E2"/>
    <w:rsid w:val="00753821"/>
    <w:rsid w:val="007545E2"/>
    <w:rsid w:val="0075542D"/>
    <w:rsid w:val="00755CF9"/>
    <w:rsid w:val="00756F0B"/>
    <w:rsid w:val="00757095"/>
    <w:rsid w:val="00757363"/>
    <w:rsid w:val="00757D23"/>
    <w:rsid w:val="00757E77"/>
    <w:rsid w:val="00757F8A"/>
    <w:rsid w:val="007615C1"/>
    <w:rsid w:val="00761990"/>
    <w:rsid w:val="00761FB8"/>
    <w:rsid w:val="0076294A"/>
    <w:rsid w:val="00762F95"/>
    <w:rsid w:val="0076328F"/>
    <w:rsid w:val="0076359E"/>
    <w:rsid w:val="00763C99"/>
    <w:rsid w:val="007641AE"/>
    <w:rsid w:val="00765E90"/>
    <w:rsid w:val="00776940"/>
    <w:rsid w:val="007770A2"/>
    <w:rsid w:val="00777AF5"/>
    <w:rsid w:val="007802FA"/>
    <w:rsid w:val="0078044A"/>
    <w:rsid w:val="00781E15"/>
    <w:rsid w:val="0078262D"/>
    <w:rsid w:val="007834DC"/>
    <w:rsid w:val="00783D30"/>
    <w:rsid w:val="00787637"/>
    <w:rsid w:val="00787EC8"/>
    <w:rsid w:val="00790197"/>
    <w:rsid w:val="00790D50"/>
    <w:rsid w:val="007910B0"/>
    <w:rsid w:val="00791398"/>
    <w:rsid w:val="00791412"/>
    <w:rsid w:val="0079164C"/>
    <w:rsid w:val="00792FE0"/>
    <w:rsid w:val="007946CC"/>
    <w:rsid w:val="0079560F"/>
    <w:rsid w:val="00796134"/>
    <w:rsid w:val="007963DB"/>
    <w:rsid w:val="00796DAA"/>
    <w:rsid w:val="0079745C"/>
    <w:rsid w:val="00797BF1"/>
    <w:rsid w:val="00797E9C"/>
    <w:rsid w:val="007A08B2"/>
    <w:rsid w:val="007A0A6C"/>
    <w:rsid w:val="007A0B4F"/>
    <w:rsid w:val="007A1803"/>
    <w:rsid w:val="007A1D19"/>
    <w:rsid w:val="007A25F8"/>
    <w:rsid w:val="007A2B39"/>
    <w:rsid w:val="007A4369"/>
    <w:rsid w:val="007A56C8"/>
    <w:rsid w:val="007A5AC4"/>
    <w:rsid w:val="007A7E63"/>
    <w:rsid w:val="007B0493"/>
    <w:rsid w:val="007B0C07"/>
    <w:rsid w:val="007B156A"/>
    <w:rsid w:val="007B2547"/>
    <w:rsid w:val="007B639C"/>
    <w:rsid w:val="007B6462"/>
    <w:rsid w:val="007B7322"/>
    <w:rsid w:val="007C010B"/>
    <w:rsid w:val="007C0FE7"/>
    <w:rsid w:val="007C16D6"/>
    <w:rsid w:val="007C24AB"/>
    <w:rsid w:val="007C35A9"/>
    <w:rsid w:val="007C5895"/>
    <w:rsid w:val="007C5A52"/>
    <w:rsid w:val="007C5E48"/>
    <w:rsid w:val="007C6702"/>
    <w:rsid w:val="007C6AC2"/>
    <w:rsid w:val="007C7991"/>
    <w:rsid w:val="007D023D"/>
    <w:rsid w:val="007D32C5"/>
    <w:rsid w:val="007D33C5"/>
    <w:rsid w:val="007D4288"/>
    <w:rsid w:val="007D7608"/>
    <w:rsid w:val="007E073B"/>
    <w:rsid w:val="007E088A"/>
    <w:rsid w:val="007E0B73"/>
    <w:rsid w:val="007E0BA0"/>
    <w:rsid w:val="007E136E"/>
    <w:rsid w:val="007E3473"/>
    <w:rsid w:val="007E3483"/>
    <w:rsid w:val="007E358F"/>
    <w:rsid w:val="007E3FE0"/>
    <w:rsid w:val="007E477D"/>
    <w:rsid w:val="007E47A7"/>
    <w:rsid w:val="007E6428"/>
    <w:rsid w:val="007E707C"/>
    <w:rsid w:val="007F0292"/>
    <w:rsid w:val="007F0599"/>
    <w:rsid w:val="007F096D"/>
    <w:rsid w:val="007F0CFB"/>
    <w:rsid w:val="007F1877"/>
    <w:rsid w:val="007F1D25"/>
    <w:rsid w:val="007F1D65"/>
    <w:rsid w:val="007F23CB"/>
    <w:rsid w:val="007F28A1"/>
    <w:rsid w:val="007F403A"/>
    <w:rsid w:val="007F4371"/>
    <w:rsid w:val="007F4857"/>
    <w:rsid w:val="007F4C81"/>
    <w:rsid w:val="007F4D51"/>
    <w:rsid w:val="007F5324"/>
    <w:rsid w:val="007F6EE3"/>
    <w:rsid w:val="007F718C"/>
    <w:rsid w:val="007F7EF1"/>
    <w:rsid w:val="00800270"/>
    <w:rsid w:val="008007BF"/>
    <w:rsid w:val="0080175B"/>
    <w:rsid w:val="00801AB4"/>
    <w:rsid w:val="0080280F"/>
    <w:rsid w:val="00802E75"/>
    <w:rsid w:val="00804153"/>
    <w:rsid w:val="00804AF3"/>
    <w:rsid w:val="0080653D"/>
    <w:rsid w:val="00810128"/>
    <w:rsid w:val="00810F90"/>
    <w:rsid w:val="00811E79"/>
    <w:rsid w:val="00812D42"/>
    <w:rsid w:val="008146CA"/>
    <w:rsid w:val="00814D66"/>
    <w:rsid w:val="008176E3"/>
    <w:rsid w:val="00825804"/>
    <w:rsid w:val="00826335"/>
    <w:rsid w:val="00826BE3"/>
    <w:rsid w:val="00826DB4"/>
    <w:rsid w:val="00827D67"/>
    <w:rsid w:val="00831308"/>
    <w:rsid w:val="0083153D"/>
    <w:rsid w:val="00831773"/>
    <w:rsid w:val="0083185B"/>
    <w:rsid w:val="00832845"/>
    <w:rsid w:val="00832BFF"/>
    <w:rsid w:val="00833830"/>
    <w:rsid w:val="00835A8D"/>
    <w:rsid w:val="0083608D"/>
    <w:rsid w:val="0083614A"/>
    <w:rsid w:val="00836176"/>
    <w:rsid w:val="0083660C"/>
    <w:rsid w:val="00840041"/>
    <w:rsid w:val="00840272"/>
    <w:rsid w:val="008407F9"/>
    <w:rsid w:val="008409E4"/>
    <w:rsid w:val="008414F2"/>
    <w:rsid w:val="00841E64"/>
    <w:rsid w:val="00843F0C"/>
    <w:rsid w:val="00844DD1"/>
    <w:rsid w:val="0084642C"/>
    <w:rsid w:val="008465B8"/>
    <w:rsid w:val="00850E76"/>
    <w:rsid w:val="00851E4A"/>
    <w:rsid w:val="00852FAA"/>
    <w:rsid w:val="00853650"/>
    <w:rsid w:val="00853860"/>
    <w:rsid w:val="00854C8F"/>
    <w:rsid w:val="008552D0"/>
    <w:rsid w:val="00856400"/>
    <w:rsid w:val="0085725E"/>
    <w:rsid w:val="00857D27"/>
    <w:rsid w:val="00861160"/>
    <w:rsid w:val="00861A87"/>
    <w:rsid w:val="00862C63"/>
    <w:rsid w:val="00863322"/>
    <w:rsid w:val="00864753"/>
    <w:rsid w:val="00864F96"/>
    <w:rsid w:val="0086571D"/>
    <w:rsid w:val="00865963"/>
    <w:rsid w:val="008667B2"/>
    <w:rsid w:val="00866BDF"/>
    <w:rsid w:val="00866BF1"/>
    <w:rsid w:val="008673F4"/>
    <w:rsid w:val="008675DD"/>
    <w:rsid w:val="00871990"/>
    <w:rsid w:val="0087204D"/>
    <w:rsid w:val="008738C1"/>
    <w:rsid w:val="00873E98"/>
    <w:rsid w:val="008757A7"/>
    <w:rsid w:val="008760AD"/>
    <w:rsid w:val="00876772"/>
    <w:rsid w:val="008821B9"/>
    <w:rsid w:val="00884181"/>
    <w:rsid w:val="00884751"/>
    <w:rsid w:val="00884A2B"/>
    <w:rsid w:val="00884B01"/>
    <w:rsid w:val="0088670B"/>
    <w:rsid w:val="008873C8"/>
    <w:rsid w:val="00890190"/>
    <w:rsid w:val="00891576"/>
    <w:rsid w:val="00892F30"/>
    <w:rsid w:val="008942E2"/>
    <w:rsid w:val="0089470E"/>
    <w:rsid w:val="00895EAB"/>
    <w:rsid w:val="00896E76"/>
    <w:rsid w:val="008973C6"/>
    <w:rsid w:val="00897C66"/>
    <w:rsid w:val="008A1673"/>
    <w:rsid w:val="008A1E12"/>
    <w:rsid w:val="008A20DA"/>
    <w:rsid w:val="008A2136"/>
    <w:rsid w:val="008A2B74"/>
    <w:rsid w:val="008A3220"/>
    <w:rsid w:val="008A6039"/>
    <w:rsid w:val="008A7E3E"/>
    <w:rsid w:val="008B0026"/>
    <w:rsid w:val="008B07AD"/>
    <w:rsid w:val="008B10A0"/>
    <w:rsid w:val="008B12F2"/>
    <w:rsid w:val="008B433B"/>
    <w:rsid w:val="008B4977"/>
    <w:rsid w:val="008B4A08"/>
    <w:rsid w:val="008B5DFD"/>
    <w:rsid w:val="008B5E4C"/>
    <w:rsid w:val="008B7E5F"/>
    <w:rsid w:val="008B7F9E"/>
    <w:rsid w:val="008C015D"/>
    <w:rsid w:val="008C0227"/>
    <w:rsid w:val="008C097D"/>
    <w:rsid w:val="008C12DB"/>
    <w:rsid w:val="008C1FBC"/>
    <w:rsid w:val="008C20CB"/>
    <w:rsid w:val="008C3538"/>
    <w:rsid w:val="008C4882"/>
    <w:rsid w:val="008C499A"/>
    <w:rsid w:val="008C5202"/>
    <w:rsid w:val="008C5B1C"/>
    <w:rsid w:val="008C5EF4"/>
    <w:rsid w:val="008C6397"/>
    <w:rsid w:val="008C7129"/>
    <w:rsid w:val="008D0640"/>
    <w:rsid w:val="008D07DF"/>
    <w:rsid w:val="008D211E"/>
    <w:rsid w:val="008D22A8"/>
    <w:rsid w:val="008D243D"/>
    <w:rsid w:val="008D3986"/>
    <w:rsid w:val="008D3C9D"/>
    <w:rsid w:val="008D54E2"/>
    <w:rsid w:val="008D60C2"/>
    <w:rsid w:val="008D6291"/>
    <w:rsid w:val="008D6CE4"/>
    <w:rsid w:val="008D79D3"/>
    <w:rsid w:val="008D7BB0"/>
    <w:rsid w:val="008D7F56"/>
    <w:rsid w:val="008E0CED"/>
    <w:rsid w:val="008E1697"/>
    <w:rsid w:val="008E1BA1"/>
    <w:rsid w:val="008E1DD8"/>
    <w:rsid w:val="008E2128"/>
    <w:rsid w:val="008E242F"/>
    <w:rsid w:val="008E2458"/>
    <w:rsid w:val="008E2580"/>
    <w:rsid w:val="008E2F51"/>
    <w:rsid w:val="008E33FA"/>
    <w:rsid w:val="008E7543"/>
    <w:rsid w:val="008E7C5A"/>
    <w:rsid w:val="008F0533"/>
    <w:rsid w:val="008F18E5"/>
    <w:rsid w:val="008F4132"/>
    <w:rsid w:val="008F5379"/>
    <w:rsid w:val="008F5A48"/>
    <w:rsid w:val="008F66D7"/>
    <w:rsid w:val="0090005D"/>
    <w:rsid w:val="00900876"/>
    <w:rsid w:val="00900EFA"/>
    <w:rsid w:val="00901967"/>
    <w:rsid w:val="00901B92"/>
    <w:rsid w:val="009037CA"/>
    <w:rsid w:val="009048D4"/>
    <w:rsid w:val="009053A7"/>
    <w:rsid w:val="00907732"/>
    <w:rsid w:val="00910A27"/>
    <w:rsid w:val="0091171A"/>
    <w:rsid w:val="00911F93"/>
    <w:rsid w:val="0091227B"/>
    <w:rsid w:val="0091285C"/>
    <w:rsid w:val="00912960"/>
    <w:rsid w:val="00912F76"/>
    <w:rsid w:val="009133D9"/>
    <w:rsid w:val="00914653"/>
    <w:rsid w:val="009152EA"/>
    <w:rsid w:val="009154C2"/>
    <w:rsid w:val="00915D7A"/>
    <w:rsid w:val="00915E28"/>
    <w:rsid w:val="00915E39"/>
    <w:rsid w:val="009169B3"/>
    <w:rsid w:val="00916CE8"/>
    <w:rsid w:val="00917033"/>
    <w:rsid w:val="00920114"/>
    <w:rsid w:val="00920477"/>
    <w:rsid w:val="00921614"/>
    <w:rsid w:val="00922450"/>
    <w:rsid w:val="00922609"/>
    <w:rsid w:val="00924C52"/>
    <w:rsid w:val="0092584E"/>
    <w:rsid w:val="0092589D"/>
    <w:rsid w:val="009261C8"/>
    <w:rsid w:val="00926873"/>
    <w:rsid w:val="00926B58"/>
    <w:rsid w:val="00927ED1"/>
    <w:rsid w:val="009302BA"/>
    <w:rsid w:val="00931FB8"/>
    <w:rsid w:val="00932465"/>
    <w:rsid w:val="00933489"/>
    <w:rsid w:val="00933B06"/>
    <w:rsid w:val="0093480C"/>
    <w:rsid w:val="00934C8E"/>
    <w:rsid w:val="00934EDA"/>
    <w:rsid w:val="00936F2F"/>
    <w:rsid w:val="00940D4E"/>
    <w:rsid w:val="00940E36"/>
    <w:rsid w:val="00940FDF"/>
    <w:rsid w:val="00941D85"/>
    <w:rsid w:val="00942486"/>
    <w:rsid w:val="009428E2"/>
    <w:rsid w:val="00943DBD"/>
    <w:rsid w:val="00944468"/>
    <w:rsid w:val="00944DFD"/>
    <w:rsid w:val="00945D51"/>
    <w:rsid w:val="009464FE"/>
    <w:rsid w:val="009468AB"/>
    <w:rsid w:val="009473F8"/>
    <w:rsid w:val="00947554"/>
    <w:rsid w:val="00947DBC"/>
    <w:rsid w:val="00951976"/>
    <w:rsid w:val="009525F7"/>
    <w:rsid w:val="00952693"/>
    <w:rsid w:val="00954151"/>
    <w:rsid w:val="009542CE"/>
    <w:rsid w:val="00955A5E"/>
    <w:rsid w:val="00957185"/>
    <w:rsid w:val="009604F6"/>
    <w:rsid w:val="00961216"/>
    <w:rsid w:val="0096273F"/>
    <w:rsid w:val="0096363B"/>
    <w:rsid w:val="00963FFC"/>
    <w:rsid w:val="00967D1B"/>
    <w:rsid w:val="00967D2F"/>
    <w:rsid w:val="009707C9"/>
    <w:rsid w:val="00970C99"/>
    <w:rsid w:val="00971AF3"/>
    <w:rsid w:val="00971E69"/>
    <w:rsid w:val="00972598"/>
    <w:rsid w:val="00973A1F"/>
    <w:rsid w:val="00973FF9"/>
    <w:rsid w:val="00974F88"/>
    <w:rsid w:val="0097571D"/>
    <w:rsid w:val="0097644E"/>
    <w:rsid w:val="00976BD3"/>
    <w:rsid w:val="00976F18"/>
    <w:rsid w:val="00980510"/>
    <w:rsid w:val="0098070F"/>
    <w:rsid w:val="009808D4"/>
    <w:rsid w:val="00980CC5"/>
    <w:rsid w:val="009814D0"/>
    <w:rsid w:val="00981DED"/>
    <w:rsid w:val="0098208F"/>
    <w:rsid w:val="00983693"/>
    <w:rsid w:val="00984F07"/>
    <w:rsid w:val="009856A1"/>
    <w:rsid w:val="00986CF2"/>
    <w:rsid w:val="009871E3"/>
    <w:rsid w:val="0098727D"/>
    <w:rsid w:val="009872ED"/>
    <w:rsid w:val="00987353"/>
    <w:rsid w:val="00987723"/>
    <w:rsid w:val="00987761"/>
    <w:rsid w:val="00987FAC"/>
    <w:rsid w:val="00991AA9"/>
    <w:rsid w:val="00991CE1"/>
    <w:rsid w:val="00995243"/>
    <w:rsid w:val="00995533"/>
    <w:rsid w:val="0099584C"/>
    <w:rsid w:val="00996130"/>
    <w:rsid w:val="009962A8"/>
    <w:rsid w:val="0099688B"/>
    <w:rsid w:val="009A07A6"/>
    <w:rsid w:val="009A0CE9"/>
    <w:rsid w:val="009A1CC9"/>
    <w:rsid w:val="009A3AE7"/>
    <w:rsid w:val="009A3E00"/>
    <w:rsid w:val="009A4C8A"/>
    <w:rsid w:val="009A4ED4"/>
    <w:rsid w:val="009A61A3"/>
    <w:rsid w:val="009A6CB3"/>
    <w:rsid w:val="009A6DE6"/>
    <w:rsid w:val="009A70E9"/>
    <w:rsid w:val="009B1CE3"/>
    <w:rsid w:val="009B2B63"/>
    <w:rsid w:val="009B333D"/>
    <w:rsid w:val="009B33C8"/>
    <w:rsid w:val="009B4AB8"/>
    <w:rsid w:val="009B537E"/>
    <w:rsid w:val="009B58E1"/>
    <w:rsid w:val="009B5CC7"/>
    <w:rsid w:val="009B66E0"/>
    <w:rsid w:val="009B7BF9"/>
    <w:rsid w:val="009C1736"/>
    <w:rsid w:val="009C259D"/>
    <w:rsid w:val="009C25A3"/>
    <w:rsid w:val="009C2FEB"/>
    <w:rsid w:val="009C428B"/>
    <w:rsid w:val="009C4861"/>
    <w:rsid w:val="009C4D58"/>
    <w:rsid w:val="009C4FAF"/>
    <w:rsid w:val="009C63EE"/>
    <w:rsid w:val="009C6C00"/>
    <w:rsid w:val="009C734A"/>
    <w:rsid w:val="009C737B"/>
    <w:rsid w:val="009D0FD4"/>
    <w:rsid w:val="009D4445"/>
    <w:rsid w:val="009D44C9"/>
    <w:rsid w:val="009D6642"/>
    <w:rsid w:val="009D7908"/>
    <w:rsid w:val="009E1C8E"/>
    <w:rsid w:val="009E1F93"/>
    <w:rsid w:val="009E1FE2"/>
    <w:rsid w:val="009E2FD0"/>
    <w:rsid w:val="009E40AB"/>
    <w:rsid w:val="009E45D8"/>
    <w:rsid w:val="009E482E"/>
    <w:rsid w:val="009E54F4"/>
    <w:rsid w:val="009E5CCC"/>
    <w:rsid w:val="009E63B1"/>
    <w:rsid w:val="009E656C"/>
    <w:rsid w:val="009E70E0"/>
    <w:rsid w:val="009E7984"/>
    <w:rsid w:val="009F3055"/>
    <w:rsid w:val="009F3224"/>
    <w:rsid w:val="009F351D"/>
    <w:rsid w:val="009F3A1E"/>
    <w:rsid w:val="009F3C1B"/>
    <w:rsid w:val="009F47A0"/>
    <w:rsid w:val="009F4935"/>
    <w:rsid w:val="009F4B36"/>
    <w:rsid w:val="009F4FC8"/>
    <w:rsid w:val="009F5BE9"/>
    <w:rsid w:val="009F6B66"/>
    <w:rsid w:val="009F766F"/>
    <w:rsid w:val="009F7CD8"/>
    <w:rsid w:val="00A01979"/>
    <w:rsid w:val="00A02529"/>
    <w:rsid w:val="00A030E0"/>
    <w:rsid w:val="00A03715"/>
    <w:rsid w:val="00A046D9"/>
    <w:rsid w:val="00A049AC"/>
    <w:rsid w:val="00A04DF0"/>
    <w:rsid w:val="00A05FC2"/>
    <w:rsid w:val="00A0650D"/>
    <w:rsid w:val="00A06B3F"/>
    <w:rsid w:val="00A0733B"/>
    <w:rsid w:val="00A07B27"/>
    <w:rsid w:val="00A07D63"/>
    <w:rsid w:val="00A07FB2"/>
    <w:rsid w:val="00A1281E"/>
    <w:rsid w:val="00A12889"/>
    <w:rsid w:val="00A135FD"/>
    <w:rsid w:val="00A14DEA"/>
    <w:rsid w:val="00A16B17"/>
    <w:rsid w:val="00A17882"/>
    <w:rsid w:val="00A21A10"/>
    <w:rsid w:val="00A21D0D"/>
    <w:rsid w:val="00A243DF"/>
    <w:rsid w:val="00A245CC"/>
    <w:rsid w:val="00A24F0F"/>
    <w:rsid w:val="00A25216"/>
    <w:rsid w:val="00A25B6A"/>
    <w:rsid w:val="00A25D43"/>
    <w:rsid w:val="00A25FED"/>
    <w:rsid w:val="00A260B3"/>
    <w:rsid w:val="00A27833"/>
    <w:rsid w:val="00A2790B"/>
    <w:rsid w:val="00A301A6"/>
    <w:rsid w:val="00A303DF"/>
    <w:rsid w:val="00A3236F"/>
    <w:rsid w:val="00A32835"/>
    <w:rsid w:val="00A32C45"/>
    <w:rsid w:val="00A3354F"/>
    <w:rsid w:val="00A339FF"/>
    <w:rsid w:val="00A33FC9"/>
    <w:rsid w:val="00A35717"/>
    <w:rsid w:val="00A35BAA"/>
    <w:rsid w:val="00A35BC3"/>
    <w:rsid w:val="00A3602A"/>
    <w:rsid w:val="00A36160"/>
    <w:rsid w:val="00A36965"/>
    <w:rsid w:val="00A37F53"/>
    <w:rsid w:val="00A4041C"/>
    <w:rsid w:val="00A408FF"/>
    <w:rsid w:val="00A41A90"/>
    <w:rsid w:val="00A44D6B"/>
    <w:rsid w:val="00A454F0"/>
    <w:rsid w:val="00A45CA1"/>
    <w:rsid w:val="00A4653B"/>
    <w:rsid w:val="00A4691E"/>
    <w:rsid w:val="00A46A0F"/>
    <w:rsid w:val="00A46B23"/>
    <w:rsid w:val="00A46C20"/>
    <w:rsid w:val="00A47B9A"/>
    <w:rsid w:val="00A506BE"/>
    <w:rsid w:val="00A50CC6"/>
    <w:rsid w:val="00A517F0"/>
    <w:rsid w:val="00A51EF9"/>
    <w:rsid w:val="00A534AF"/>
    <w:rsid w:val="00A53A5D"/>
    <w:rsid w:val="00A55B5F"/>
    <w:rsid w:val="00A567BC"/>
    <w:rsid w:val="00A569CC"/>
    <w:rsid w:val="00A57AED"/>
    <w:rsid w:val="00A60F84"/>
    <w:rsid w:val="00A61256"/>
    <w:rsid w:val="00A61AE2"/>
    <w:rsid w:val="00A62671"/>
    <w:rsid w:val="00A628E0"/>
    <w:rsid w:val="00A6527F"/>
    <w:rsid w:val="00A65633"/>
    <w:rsid w:val="00A67174"/>
    <w:rsid w:val="00A674E2"/>
    <w:rsid w:val="00A704A1"/>
    <w:rsid w:val="00A7097E"/>
    <w:rsid w:val="00A70A88"/>
    <w:rsid w:val="00A70BB5"/>
    <w:rsid w:val="00A71598"/>
    <w:rsid w:val="00A715AB"/>
    <w:rsid w:val="00A7189F"/>
    <w:rsid w:val="00A720AE"/>
    <w:rsid w:val="00A72C96"/>
    <w:rsid w:val="00A73D7D"/>
    <w:rsid w:val="00A74259"/>
    <w:rsid w:val="00A754ED"/>
    <w:rsid w:val="00A7603E"/>
    <w:rsid w:val="00A763B1"/>
    <w:rsid w:val="00A7700F"/>
    <w:rsid w:val="00A77C02"/>
    <w:rsid w:val="00A82DE0"/>
    <w:rsid w:val="00A83223"/>
    <w:rsid w:val="00A83330"/>
    <w:rsid w:val="00A8397E"/>
    <w:rsid w:val="00A83C59"/>
    <w:rsid w:val="00A83F1F"/>
    <w:rsid w:val="00A84280"/>
    <w:rsid w:val="00A85D4D"/>
    <w:rsid w:val="00A8690E"/>
    <w:rsid w:val="00A92356"/>
    <w:rsid w:val="00A93358"/>
    <w:rsid w:val="00A93A5B"/>
    <w:rsid w:val="00A94F99"/>
    <w:rsid w:val="00A966C9"/>
    <w:rsid w:val="00A9762A"/>
    <w:rsid w:val="00A97EEF"/>
    <w:rsid w:val="00AA1196"/>
    <w:rsid w:val="00AA1B75"/>
    <w:rsid w:val="00AA207C"/>
    <w:rsid w:val="00AA2BAF"/>
    <w:rsid w:val="00AA3633"/>
    <w:rsid w:val="00AA36CB"/>
    <w:rsid w:val="00AA3C44"/>
    <w:rsid w:val="00AA50F0"/>
    <w:rsid w:val="00AA5324"/>
    <w:rsid w:val="00AA56DE"/>
    <w:rsid w:val="00AA5E44"/>
    <w:rsid w:val="00AA618B"/>
    <w:rsid w:val="00AA6ED9"/>
    <w:rsid w:val="00AA74EC"/>
    <w:rsid w:val="00AA7628"/>
    <w:rsid w:val="00AB15E9"/>
    <w:rsid w:val="00AB161E"/>
    <w:rsid w:val="00AB1A15"/>
    <w:rsid w:val="00AB1D42"/>
    <w:rsid w:val="00AB1DA9"/>
    <w:rsid w:val="00AB3E39"/>
    <w:rsid w:val="00AB485D"/>
    <w:rsid w:val="00AB550D"/>
    <w:rsid w:val="00AB5A42"/>
    <w:rsid w:val="00AB68DA"/>
    <w:rsid w:val="00AB6AF9"/>
    <w:rsid w:val="00AB6C4A"/>
    <w:rsid w:val="00AB73DF"/>
    <w:rsid w:val="00AC0591"/>
    <w:rsid w:val="00AC0811"/>
    <w:rsid w:val="00AC2AB5"/>
    <w:rsid w:val="00AC37D8"/>
    <w:rsid w:val="00AC3B38"/>
    <w:rsid w:val="00AC47E6"/>
    <w:rsid w:val="00AC5C8C"/>
    <w:rsid w:val="00AC6129"/>
    <w:rsid w:val="00AC7112"/>
    <w:rsid w:val="00AC724A"/>
    <w:rsid w:val="00AD3267"/>
    <w:rsid w:val="00AD34D7"/>
    <w:rsid w:val="00AD3DB5"/>
    <w:rsid w:val="00AD4DF5"/>
    <w:rsid w:val="00AD7C3A"/>
    <w:rsid w:val="00AE0A20"/>
    <w:rsid w:val="00AE178D"/>
    <w:rsid w:val="00AE1F63"/>
    <w:rsid w:val="00AE21E4"/>
    <w:rsid w:val="00AE235F"/>
    <w:rsid w:val="00AE243D"/>
    <w:rsid w:val="00AE36F8"/>
    <w:rsid w:val="00AE3F55"/>
    <w:rsid w:val="00AE489E"/>
    <w:rsid w:val="00AE5B8D"/>
    <w:rsid w:val="00AE6BB7"/>
    <w:rsid w:val="00AE6BF7"/>
    <w:rsid w:val="00AF2416"/>
    <w:rsid w:val="00AF2CE8"/>
    <w:rsid w:val="00AF45AE"/>
    <w:rsid w:val="00AF686B"/>
    <w:rsid w:val="00B001C0"/>
    <w:rsid w:val="00B005EC"/>
    <w:rsid w:val="00B00E07"/>
    <w:rsid w:val="00B01653"/>
    <w:rsid w:val="00B01FD9"/>
    <w:rsid w:val="00B02540"/>
    <w:rsid w:val="00B03659"/>
    <w:rsid w:val="00B03742"/>
    <w:rsid w:val="00B0506B"/>
    <w:rsid w:val="00B054E4"/>
    <w:rsid w:val="00B05E62"/>
    <w:rsid w:val="00B06C8F"/>
    <w:rsid w:val="00B06C9E"/>
    <w:rsid w:val="00B0718E"/>
    <w:rsid w:val="00B07AD7"/>
    <w:rsid w:val="00B07B06"/>
    <w:rsid w:val="00B12465"/>
    <w:rsid w:val="00B124F0"/>
    <w:rsid w:val="00B12D55"/>
    <w:rsid w:val="00B1304B"/>
    <w:rsid w:val="00B13344"/>
    <w:rsid w:val="00B137E8"/>
    <w:rsid w:val="00B13BA8"/>
    <w:rsid w:val="00B13DDD"/>
    <w:rsid w:val="00B14B72"/>
    <w:rsid w:val="00B14DC3"/>
    <w:rsid w:val="00B151AF"/>
    <w:rsid w:val="00B1543D"/>
    <w:rsid w:val="00B208BA"/>
    <w:rsid w:val="00B21C39"/>
    <w:rsid w:val="00B21EC9"/>
    <w:rsid w:val="00B23535"/>
    <w:rsid w:val="00B2357C"/>
    <w:rsid w:val="00B24C57"/>
    <w:rsid w:val="00B2516E"/>
    <w:rsid w:val="00B27998"/>
    <w:rsid w:val="00B32FF4"/>
    <w:rsid w:val="00B333AB"/>
    <w:rsid w:val="00B339F9"/>
    <w:rsid w:val="00B33ED6"/>
    <w:rsid w:val="00B36264"/>
    <w:rsid w:val="00B40873"/>
    <w:rsid w:val="00B416AE"/>
    <w:rsid w:val="00B42734"/>
    <w:rsid w:val="00B4301C"/>
    <w:rsid w:val="00B439F0"/>
    <w:rsid w:val="00B43F7D"/>
    <w:rsid w:val="00B43FE5"/>
    <w:rsid w:val="00B50765"/>
    <w:rsid w:val="00B519B5"/>
    <w:rsid w:val="00B52821"/>
    <w:rsid w:val="00B55096"/>
    <w:rsid w:val="00B55185"/>
    <w:rsid w:val="00B60914"/>
    <w:rsid w:val="00B60C24"/>
    <w:rsid w:val="00B60F3E"/>
    <w:rsid w:val="00B61D1B"/>
    <w:rsid w:val="00B644BC"/>
    <w:rsid w:val="00B648BB"/>
    <w:rsid w:val="00B64D73"/>
    <w:rsid w:val="00B663FC"/>
    <w:rsid w:val="00B66FC8"/>
    <w:rsid w:val="00B71030"/>
    <w:rsid w:val="00B715E7"/>
    <w:rsid w:val="00B71833"/>
    <w:rsid w:val="00B725BE"/>
    <w:rsid w:val="00B72A13"/>
    <w:rsid w:val="00B7388E"/>
    <w:rsid w:val="00B74519"/>
    <w:rsid w:val="00B76CCD"/>
    <w:rsid w:val="00B77CBA"/>
    <w:rsid w:val="00B80B48"/>
    <w:rsid w:val="00B80CB6"/>
    <w:rsid w:val="00B8111D"/>
    <w:rsid w:val="00B84954"/>
    <w:rsid w:val="00B85411"/>
    <w:rsid w:val="00B857D0"/>
    <w:rsid w:val="00B86BC7"/>
    <w:rsid w:val="00B871F9"/>
    <w:rsid w:val="00B87F74"/>
    <w:rsid w:val="00B904AB"/>
    <w:rsid w:val="00B907D7"/>
    <w:rsid w:val="00B91570"/>
    <w:rsid w:val="00B91C75"/>
    <w:rsid w:val="00B922AF"/>
    <w:rsid w:val="00B93E26"/>
    <w:rsid w:val="00B9779F"/>
    <w:rsid w:val="00BA0CF3"/>
    <w:rsid w:val="00BA0DC4"/>
    <w:rsid w:val="00BA1E73"/>
    <w:rsid w:val="00BA1EE7"/>
    <w:rsid w:val="00BA357D"/>
    <w:rsid w:val="00BA3C5B"/>
    <w:rsid w:val="00BA430F"/>
    <w:rsid w:val="00BA4BB2"/>
    <w:rsid w:val="00BA5292"/>
    <w:rsid w:val="00BA5ECE"/>
    <w:rsid w:val="00BA63A2"/>
    <w:rsid w:val="00BA6698"/>
    <w:rsid w:val="00BA6921"/>
    <w:rsid w:val="00BA7002"/>
    <w:rsid w:val="00BA7B94"/>
    <w:rsid w:val="00BB0E60"/>
    <w:rsid w:val="00BB172E"/>
    <w:rsid w:val="00BB1AD1"/>
    <w:rsid w:val="00BB24AC"/>
    <w:rsid w:val="00BB351A"/>
    <w:rsid w:val="00BB3647"/>
    <w:rsid w:val="00BB4349"/>
    <w:rsid w:val="00BB4C45"/>
    <w:rsid w:val="00BB63D5"/>
    <w:rsid w:val="00BB6CDB"/>
    <w:rsid w:val="00BC07AC"/>
    <w:rsid w:val="00BC1235"/>
    <w:rsid w:val="00BC2B5D"/>
    <w:rsid w:val="00BC3018"/>
    <w:rsid w:val="00BC33DB"/>
    <w:rsid w:val="00BC362D"/>
    <w:rsid w:val="00BC3B5D"/>
    <w:rsid w:val="00BC3F63"/>
    <w:rsid w:val="00BC59FD"/>
    <w:rsid w:val="00BC6229"/>
    <w:rsid w:val="00BC6670"/>
    <w:rsid w:val="00BC7186"/>
    <w:rsid w:val="00BC7685"/>
    <w:rsid w:val="00BC76BB"/>
    <w:rsid w:val="00BC7F99"/>
    <w:rsid w:val="00BD1B31"/>
    <w:rsid w:val="00BD1EC6"/>
    <w:rsid w:val="00BD26ED"/>
    <w:rsid w:val="00BD2A4E"/>
    <w:rsid w:val="00BD2A7F"/>
    <w:rsid w:val="00BD3D96"/>
    <w:rsid w:val="00BD5BA5"/>
    <w:rsid w:val="00BD5D16"/>
    <w:rsid w:val="00BE0D6C"/>
    <w:rsid w:val="00BE23B2"/>
    <w:rsid w:val="00BE4E15"/>
    <w:rsid w:val="00BE5121"/>
    <w:rsid w:val="00BE5F76"/>
    <w:rsid w:val="00BE78DD"/>
    <w:rsid w:val="00BF0032"/>
    <w:rsid w:val="00BF0BA1"/>
    <w:rsid w:val="00BF10D9"/>
    <w:rsid w:val="00BF1302"/>
    <w:rsid w:val="00BF1A0E"/>
    <w:rsid w:val="00BF3F61"/>
    <w:rsid w:val="00BF4755"/>
    <w:rsid w:val="00BF47BA"/>
    <w:rsid w:val="00BF5BC3"/>
    <w:rsid w:val="00C003D0"/>
    <w:rsid w:val="00C00963"/>
    <w:rsid w:val="00C0332A"/>
    <w:rsid w:val="00C0387E"/>
    <w:rsid w:val="00C03914"/>
    <w:rsid w:val="00C039B0"/>
    <w:rsid w:val="00C03CEF"/>
    <w:rsid w:val="00C0505B"/>
    <w:rsid w:val="00C054DD"/>
    <w:rsid w:val="00C056A6"/>
    <w:rsid w:val="00C058E0"/>
    <w:rsid w:val="00C05CB9"/>
    <w:rsid w:val="00C07712"/>
    <w:rsid w:val="00C07719"/>
    <w:rsid w:val="00C1091C"/>
    <w:rsid w:val="00C1157B"/>
    <w:rsid w:val="00C122B2"/>
    <w:rsid w:val="00C12810"/>
    <w:rsid w:val="00C15410"/>
    <w:rsid w:val="00C15598"/>
    <w:rsid w:val="00C15AA8"/>
    <w:rsid w:val="00C17639"/>
    <w:rsid w:val="00C177D3"/>
    <w:rsid w:val="00C206D0"/>
    <w:rsid w:val="00C220B6"/>
    <w:rsid w:val="00C22AC1"/>
    <w:rsid w:val="00C2372A"/>
    <w:rsid w:val="00C23BFD"/>
    <w:rsid w:val="00C23D34"/>
    <w:rsid w:val="00C24353"/>
    <w:rsid w:val="00C24D42"/>
    <w:rsid w:val="00C2551C"/>
    <w:rsid w:val="00C25A92"/>
    <w:rsid w:val="00C25C95"/>
    <w:rsid w:val="00C25E18"/>
    <w:rsid w:val="00C27F46"/>
    <w:rsid w:val="00C303FA"/>
    <w:rsid w:val="00C30D7A"/>
    <w:rsid w:val="00C33620"/>
    <w:rsid w:val="00C33F5E"/>
    <w:rsid w:val="00C3494E"/>
    <w:rsid w:val="00C35A84"/>
    <w:rsid w:val="00C362E2"/>
    <w:rsid w:val="00C37E9B"/>
    <w:rsid w:val="00C407E2"/>
    <w:rsid w:val="00C40D84"/>
    <w:rsid w:val="00C43A57"/>
    <w:rsid w:val="00C43FB2"/>
    <w:rsid w:val="00C444EF"/>
    <w:rsid w:val="00C47F9B"/>
    <w:rsid w:val="00C502D9"/>
    <w:rsid w:val="00C50B97"/>
    <w:rsid w:val="00C52992"/>
    <w:rsid w:val="00C52B07"/>
    <w:rsid w:val="00C54AAF"/>
    <w:rsid w:val="00C55595"/>
    <w:rsid w:val="00C56387"/>
    <w:rsid w:val="00C56CAC"/>
    <w:rsid w:val="00C60577"/>
    <w:rsid w:val="00C63178"/>
    <w:rsid w:val="00C6326D"/>
    <w:rsid w:val="00C63641"/>
    <w:rsid w:val="00C64095"/>
    <w:rsid w:val="00C64178"/>
    <w:rsid w:val="00C6441C"/>
    <w:rsid w:val="00C65349"/>
    <w:rsid w:val="00C65CE1"/>
    <w:rsid w:val="00C666B4"/>
    <w:rsid w:val="00C670A6"/>
    <w:rsid w:val="00C673B7"/>
    <w:rsid w:val="00C67E57"/>
    <w:rsid w:val="00C70013"/>
    <w:rsid w:val="00C7136E"/>
    <w:rsid w:val="00C734B8"/>
    <w:rsid w:val="00C7381E"/>
    <w:rsid w:val="00C74005"/>
    <w:rsid w:val="00C744E4"/>
    <w:rsid w:val="00C749DE"/>
    <w:rsid w:val="00C74C1E"/>
    <w:rsid w:val="00C75233"/>
    <w:rsid w:val="00C75DB5"/>
    <w:rsid w:val="00C77EB0"/>
    <w:rsid w:val="00C77F29"/>
    <w:rsid w:val="00C800FD"/>
    <w:rsid w:val="00C80232"/>
    <w:rsid w:val="00C80FB4"/>
    <w:rsid w:val="00C82E65"/>
    <w:rsid w:val="00C83324"/>
    <w:rsid w:val="00C83451"/>
    <w:rsid w:val="00C85950"/>
    <w:rsid w:val="00C85CA1"/>
    <w:rsid w:val="00C86AC1"/>
    <w:rsid w:val="00C916E1"/>
    <w:rsid w:val="00C91713"/>
    <w:rsid w:val="00C919C7"/>
    <w:rsid w:val="00C92507"/>
    <w:rsid w:val="00C934CC"/>
    <w:rsid w:val="00C93695"/>
    <w:rsid w:val="00C93E14"/>
    <w:rsid w:val="00C940A2"/>
    <w:rsid w:val="00C94D16"/>
    <w:rsid w:val="00C95374"/>
    <w:rsid w:val="00C954F0"/>
    <w:rsid w:val="00C95643"/>
    <w:rsid w:val="00C97C19"/>
    <w:rsid w:val="00CA1FA2"/>
    <w:rsid w:val="00CA267D"/>
    <w:rsid w:val="00CA323F"/>
    <w:rsid w:val="00CA35FF"/>
    <w:rsid w:val="00CA3AF3"/>
    <w:rsid w:val="00CA3EA0"/>
    <w:rsid w:val="00CA5296"/>
    <w:rsid w:val="00CA7A22"/>
    <w:rsid w:val="00CB041E"/>
    <w:rsid w:val="00CB0694"/>
    <w:rsid w:val="00CB1B45"/>
    <w:rsid w:val="00CB242D"/>
    <w:rsid w:val="00CB25DF"/>
    <w:rsid w:val="00CB30BB"/>
    <w:rsid w:val="00CB4661"/>
    <w:rsid w:val="00CB4BDE"/>
    <w:rsid w:val="00CB5510"/>
    <w:rsid w:val="00CB710B"/>
    <w:rsid w:val="00CC0E4A"/>
    <w:rsid w:val="00CC3878"/>
    <w:rsid w:val="00CC399D"/>
    <w:rsid w:val="00CC4284"/>
    <w:rsid w:val="00CC5451"/>
    <w:rsid w:val="00CC65B9"/>
    <w:rsid w:val="00CC66DC"/>
    <w:rsid w:val="00CC6EBD"/>
    <w:rsid w:val="00CC77C0"/>
    <w:rsid w:val="00CC7850"/>
    <w:rsid w:val="00CD0059"/>
    <w:rsid w:val="00CD2F71"/>
    <w:rsid w:val="00CD4800"/>
    <w:rsid w:val="00CD62C7"/>
    <w:rsid w:val="00CD68D6"/>
    <w:rsid w:val="00CE08EF"/>
    <w:rsid w:val="00CE0EF4"/>
    <w:rsid w:val="00CE1F70"/>
    <w:rsid w:val="00CE3729"/>
    <w:rsid w:val="00CE4A3B"/>
    <w:rsid w:val="00CE4FF0"/>
    <w:rsid w:val="00CE5FBA"/>
    <w:rsid w:val="00CE74E1"/>
    <w:rsid w:val="00CF0EF2"/>
    <w:rsid w:val="00CF0FC9"/>
    <w:rsid w:val="00CF1B43"/>
    <w:rsid w:val="00CF1EAC"/>
    <w:rsid w:val="00CF22DB"/>
    <w:rsid w:val="00CF2CB7"/>
    <w:rsid w:val="00CF36FF"/>
    <w:rsid w:val="00CF521E"/>
    <w:rsid w:val="00CF659B"/>
    <w:rsid w:val="00CF6753"/>
    <w:rsid w:val="00CF6E9C"/>
    <w:rsid w:val="00CF726C"/>
    <w:rsid w:val="00CF767A"/>
    <w:rsid w:val="00D0136C"/>
    <w:rsid w:val="00D0272B"/>
    <w:rsid w:val="00D027A1"/>
    <w:rsid w:val="00D02CDC"/>
    <w:rsid w:val="00D035FD"/>
    <w:rsid w:val="00D036A5"/>
    <w:rsid w:val="00D04E5F"/>
    <w:rsid w:val="00D07D46"/>
    <w:rsid w:val="00D10584"/>
    <w:rsid w:val="00D111FE"/>
    <w:rsid w:val="00D1135F"/>
    <w:rsid w:val="00D154A9"/>
    <w:rsid w:val="00D167F7"/>
    <w:rsid w:val="00D1694E"/>
    <w:rsid w:val="00D173BA"/>
    <w:rsid w:val="00D202AD"/>
    <w:rsid w:val="00D20CA3"/>
    <w:rsid w:val="00D21BED"/>
    <w:rsid w:val="00D27358"/>
    <w:rsid w:val="00D27B7A"/>
    <w:rsid w:val="00D30604"/>
    <w:rsid w:val="00D329DB"/>
    <w:rsid w:val="00D33209"/>
    <w:rsid w:val="00D3589A"/>
    <w:rsid w:val="00D35A58"/>
    <w:rsid w:val="00D35CE1"/>
    <w:rsid w:val="00D403EB"/>
    <w:rsid w:val="00D44869"/>
    <w:rsid w:val="00D44F1B"/>
    <w:rsid w:val="00D4532B"/>
    <w:rsid w:val="00D471E0"/>
    <w:rsid w:val="00D47435"/>
    <w:rsid w:val="00D47566"/>
    <w:rsid w:val="00D4764B"/>
    <w:rsid w:val="00D5027F"/>
    <w:rsid w:val="00D504B8"/>
    <w:rsid w:val="00D508B4"/>
    <w:rsid w:val="00D52EEC"/>
    <w:rsid w:val="00D536D3"/>
    <w:rsid w:val="00D53833"/>
    <w:rsid w:val="00D53A79"/>
    <w:rsid w:val="00D53E50"/>
    <w:rsid w:val="00D5495B"/>
    <w:rsid w:val="00D566F7"/>
    <w:rsid w:val="00D573BA"/>
    <w:rsid w:val="00D57C40"/>
    <w:rsid w:val="00D57C6B"/>
    <w:rsid w:val="00D60678"/>
    <w:rsid w:val="00D60B5A"/>
    <w:rsid w:val="00D63963"/>
    <w:rsid w:val="00D64DD8"/>
    <w:rsid w:val="00D64E0B"/>
    <w:rsid w:val="00D658C4"/>
    <w:rsid w:val="00D6597B"/>
    <w:rsid w:val="00D65AC8"/>
    <w:rsid w:val="00D65EB5"/>
    <w:rsid w:val="00D6649D"/>
    <w:rsid w:val="00D66751"/>
    <w:rsid w:val="00D70301"/>
    <w:rsid w:val="00D71F46"/>
    <w:rsid w:val="00D72D36"/>
    <w:rsid w:val="00D7341D"/>
    <w:rsid w:val="00D73706"/>
    <w:rsid w:val="00D753BF"/>
    <w:rsid w:val="00D75DA7"/>
    <w:rsid w:val="00D764B8"/>
    <w:rsid w:val="00D77721"/>
    <w:rsid w:val="00D77A2B"/>
    <w:rsid w:val="00D80458"/>
    <w:rsid w:val="00D80D05"/>
    <w:rsid w:val="00D8224E"/>
    <w:rsid w:val="00D84020"/>
    <w:rsid w:val="00D848F2"/>
    <w:rsid w:val="00D86BF4"/>
    <w:rsid w:val="00D875AA"/>
    <w:rsid w:val="00D903B8"/>
    <w:rsid w:val="00D90AA1"/>
    <w:rsid w:val="00D90E27"/>
    <w:rsid w:val="00D916AB"/>
    <w:rsid w:val="00D91D89"/>
    <w:rsid w:val="00D923F1"/>
    <w:rsid w:val="00D92AD1"/>
    <w:rsid w:val="00D92FD3"/>
    <w:rsid w:val="00D94523"/>
    <w:rsid w:val="00D951C1"/>
    <w:rsid w:val="00D9575E"/>
    <w:rsid w:val="00D95C50"/>
    <w:rsid w:val="00D96348"/>
    <w:rsid w:val="00D96C17"/>
    <w:rsid w:val="00D96F9D"/>
    <w:rsid w:val="00D97209"/>
    <w:rsid w:val="00DA1F5B"/>
    <w:rsid w:val="00DA2292"/>
    <w:rsid w:val="00DA2A4F"/>
    <w:rsid w:val="00DA3845"/>
    <w:rsid w:val="00DA4215"/>
    <w:rsid w:val="00DA478E"/>
    <w:rsid w:val="00DA5902"/>
    <w:rsid w:val="00DA68CD"/>
    <w:rsid w:val="00DA6AF5"/>
    <w:rsid w:val="00DA707B"/>
    <w:rsid w:val="00DA7FD5"/>
    <w:rsid w:val="00DB0DF6"/>
    <w:rsid w:val="00DB10B5"/>
    <w:rsid w:val="00DB232D"/>
    <w:rsid w:val="00DB4A07"/>
    <w:rsid w:val="00DB5560"/>
    <w:rsid w:val="00DB592D"/>
    <w:rsid w:val="00DB6776"/>
    <w:rsid w:val="00DB6C69"/>
    <w:rsid w:val="00DB798B"/>
    <w:rsid w:val="00DC0C5F"/>
    <w:rsid w:val="00DC1B70"/>
    <w:rsid w:val="00DC3804"/>
    <w:rsid w:val="00DC3E6C"/>
    <w:rsid w:val="00DC427F"/>
    <w:rsid w:val="00DC447A"/>
    <w:rsid w:val="00DC54EE"/>
    <w:rsid w:val="00DC6AC0"/>
    <w:rsid w:val="00DC76C5"/>
    <w:rsid w:val="00DC7BA7"/>
    <w:rsid w:val="00DC7CBC"/>
    <w:rsid w:val="00DD0B9F"/>
    <w:rsid w:val="00DD0D0B"/>
    <w:rsid w:val="00DD19FC"/>
    <w:rsid w:val="00DD2F3A"/>
    <w:rsid w:val="00DD39B6"/>
    <w:rsid w:val="00DD44BF"/>
    <w:rsid w:val="00DD4FF3"/>
    <w:rsid w:val="00DD53EB"/>
    <w:rsid w:val="00DD5968"/>
    <w:rsid w:val="00DD6190"/>
    <w:rsid w:val="00DE0ADC"/>
    <w:rsid w:val="00DE0D46"/>
    <w:rsid w:val="00DE0FF5"/>
    <w:rsid w:val="00DE11CE"/>
    <w:rsid w:val="00DE1FD9"/>
    <w:rsid w:val="00DE2A2B"/>
    <w:rsid w:val="00DE3208"/>
    <w:rsid w:val="00DE43C0"/>
    <w:rsid w:val="00DE5F0A"/>
    <w:rsid w:val="00DE68F8"/>
    <w:rsid w:val="00DE7B9E"/>
    <w:rsid w:val="00DF081C"/>
    <w:rsid w:val="00DF10F2"/>
    <w:rsid w:val="00DF1346"/>
    <w:rsid w:val="00DF3AB8"/>
    <w:rsid w:val="00DF3EAE"/>
    <w:rsid w:val="00DF3EBD"/>
    <w:rsid w:val="00DF5E33"/>
    <w:rsid w:val="00DF64CC"/>
    <w:rsid w:val="00DF654F"/>
    <w:rsid w:val="00DF6A79"/>
    <w:rsid w:val="00DF6B65"/>
    <w:rsid w:val="00DF722A"/>
    <w:rsid w:val="00DF72B5"/>
    <w:rsid w:val="00DF7D95"/>
    <w:rsid w:val="00E00DCA"/>
    <w:rsid w:val="00E0109D"/>
    <w:rsid w:val="00E01C75"/>
    <w:rsid w:val="00E01DEE"/>
    <w:rsid w:val="00E02EAD"/>
    <w:rsid w:val="00E03B36"/>
    <w:rsid w:val="00E04BF2"/>
    <w:rsid w:val="00E05198"/>
    <w:rsid w:val="00E06EBC"/>
    <w:rsid w:val="00E07508"/>
    <w:rsid w:val="00E12245"/>
    <w:rsid w:val="00E13074"/>
    <w:rsid w:val="00E13513"/>
    <w:rsid w:val="00E14B78"/>
    <w:rsid w:val="00E15D69"/>
    <w:rsid w:val="00E16B61"/>
    <w:rsid w:val="00E170F9"/>
    <w:rsid w:val="00E200C7"/>
    <w:rsid w:val="00E21785"/>
    <w:rsid w:val="00E21F13"/>
    <w:rsid w:val="00E22E16"/>
    <w:rsid w:val="00E233D5"/>
    <w:rsid w:val="00E2389F"/>
    <w:rsid w:val="00E23B7C"/>
    <w:rsid w:val="00E248AC"/>
    <w:rsid w:val="00E24C78"/>
    <w:rsid w:val="00E2527D"/>
    <w:rsid w:val="00E265DA"/>
    <w:rsid w:val="00E2676E"/>
    <w:rsid w:val="00E3208D"/>
    <w:rsid w:val="00E33200"/>
    <w:rsid w:val="00E3339F"/>
    <w:rsid w:val="00E342B8"/>
    <w:rsid w:val="00E34ECC"/>
    <w:rsid w:val="00E375BC"/>
    <w:rsid w:val="00E40811"/>
    <w:rsid w:val="00E408E1"/>
    <w:rsid w:val="00E40C14"/>
    <w:rsid w:val="00E40F19"/>
    <w:rsid w:val="00E410F1"/>
    <w:rsid w:val="00E41A92"/>
    <w:rsid w:val="00E4265D"/>
    <w:rsid w:val="00E439A6"/>
    <w:rsid w:val="00E44946"/>
    <w:rsid w:val="00E449F3"/>
    <w:rsid w:val="00E449FF"/>
    <w:rsid w:val="00E45B6C"/>
    <w:rsid w:val="00E45DAF"/>
    <w:rsid w:val="00E46119"/>
    <w:rsid w:val="00E461E4"/>
    <w:rsid w:val="00E468AF"/>
    <w:rsid w:val="00E47082"/>
    <w:rsid w:val="00E4772C"/>
    <w:rsid w:val="00E47799"/>
    <w:rsid w:val="00E50215"/>
    <w:rsid w:val="00E50C81"/>
    <w:rsid w:val="00E5154C"/>
    <w:rsid w:val="00E5214A"/>
    <w:rsid w:val="00E5354D"/>
    <w:rsid w:val="00E555CD"/>
    <w:rsid w:val="00E55BF1"/>
    <w:rsid w:val="00E56207"/>
    <w:rsid w:val="00E5719E"/>
    <w:rsid w:val="00E576F6"/>
    <w:rsid w:val="00E57754"/>
    <w:rsid w:val="00E57F00"/>
    <w:rsid w:val="00E60E44"/>
    <w:rsid w:val="00E6166B"/>
    <w:rsid w:val="00E61BC6"/>
    <w:rsid w:val="00E62517"/>
    <w:rsid w:val="00E628F2"/>
    <w:rsid w:val="00E64060"/>
    <w:rsid w:val="00E64B5E"/>
    <w:rsid w:val="00E6502B"/>
    <w:rsid w:val="00E66B70"/>
    <w:rsid w:val="00E70582"/>
    <w:rsid w:val="00E70A09"/>
    <w:rsid w:val="00E72045"/>
    <w:rsid w:val="00E72A08"/>
    <w:rsid w:val="00E72E34"/>
    <w:rsid w:val="00E73488"/>
    <w:rsid w:val="00E75145"/>
    <w:rsid w:val="00E753DE"/>
    <w:rsid w:val="00E807A8"/>
    <w:rsid w:val="00E80CBF"/>
    <w:rsid w:val="00E81153"/>
    <w:rsid w:val="00E813C9"/>
    <w:rsid w:val="00E817BF"/>
    <w:rsid w:val="00E82591"/>
    <w:rsid w:val="00E83339"/>
    <w:rsid w:val="00E8414B"/>
    <w:rsid w:val="00E842D4"/>
    <w:rsid w:val="00E84BF6"/>
    <w:rsid w:val="00E854F2"/>
    <w:rsid w:val="00E85B0D"/>
    <w:rsid w:val="00E860E0"/>
    <w:rsid w:val="00E863A9"/>
    <w:rsid w:val="00E86927"/>
    <w:rsid w:val="00E870B5"/>
    <w:rsid w:val="00E90C71"/>
    <w:rsid w:val="00E935E6"/>
    <w:rsid w:val="00E9386A"/>
    <w:rsid w:val="00E93B08"/>
    <w:rsid w:val="00E93D1F"/>
    <w:rsid w:val="00E945B7"/>
    <w:rsid w:val="00E95844"/>
    <w:rsid w:val="00E95B7C"/>
    <w:rsid w:val="00E96F89"/>
    <w:rsid w:val="00E97E36"/>
    <w:rsid w:val="00EA0391"/>
    <w:rsid w:val="00EA045C"/>
    <w:rsid w:val="00EA0A5E"/>
    <w:rsid w:val="00EA155A"/>
    <w:rsid w:val="00EA16BA"/>
    <w:rsid w:val="00EA222B"/>
    <w:rsid w:val="00EA3078"/>
    <w:rsid w:val="00EA3277"/>
    <w:rsid w:val="00EA3E5F"/>
    <w:rsid w:val="00EA4360"/>
    <w:rsid w:val="00EA6E90"/>
    <w:rsid w:val="00EA7321"/>
    <w:rsid w:val="00EB0049"/>
    <w:rsid w:val="00EB1822"/>
    <w:rsid w:val="00EB203A"/>
    <w:rsid w:val="00EB23DC"/>
    <w:rsid w:val="00EB28FD"/>
    <w:rsid w:val="00EB307F"/>
    <w:rsid w:val="00EB3471"/>
    <w:rsid w:val="00EB3665"/>
    <w:rsid w:val="00EB539A"/>
    <w:rsid w:val="00EB5E33"/>
    <w:rsid w:val="00EB625C"/>
    <w:rsid w:val="00EB6498"/>
    <w:rsid w:val="00EB678F"/>
    <w:rsid w:val="00EB6C1D"/>
    <w:rsid w:val="00EC0451"/>
    <w:rsid w:val="00EC08EF"/>
    <w:rsid w:val="00EC1F4A"/>
    <w:rsid w:val="00EC23FA"/>
    <w:rsid w:val="00EC2E26"/>
    <w:rsid w:val="00EC4355"/>
    <w:rsid w:val="00EC55B4"/>
    <w:rsid w:val="00EC5857"/>
    <w:rsid w:val="00EC5AF9"/>
    <w:rsid w:val="00EC5E23"/>
    <w:rsid w:val="00EC6FD5"/>
    <w:rsid w:val="00EC7ED1"/>
    <w:rsid w:val="00ED085A"/>
    <w:rsid w:val="00ED0C3E"/>
    <w:rsid w:val="00ED195B"/>
    <w:rsid w:val="00ED2048"/>
    <w:rsid w:val="00ED2065"/>
    <w:rsid w:val="00ED2434"/>
    <w:rsid w:val="00ED2927"/>
    <w:rsid w:val="00ED3285"/>
    <w:rsid w:val="00ED347D"/>
    <w:rsid w:val="00ED616C"/>
    <w:rsid w:val="00ED6BC1"/>
    <w:rsid w:val="00ED7055"/>
    <w:rsid w:val="00EE020A"/>
    <w:rsid w:val="00EE3359"/>
    <w:rsid w:val="00EE4604"/>
    <w:rsid w:val="00EE4A46"/>
    <w:rsid w:val="00EE6094"/>
    <w:rsid w:val="00EE6192"/>
    <w:rsid w:val="00EE6DA8"/>
    <w:rsid w:val="00EE7612"/>
    <w:rsid w:val="00EF0135"/>
    <w:rsid w:val="00EF11EF"/>
    <w:rsid w:val="00EF27F5"/>
    <w:rsid w:val="00EF32CD"/>
    <w:rsid w:val="00EF36C9"/>
    <w:rsid w:val="00EF36CE"/>
    <w:rsid w:val="00EF471C"/>
    <w:rsid w:val="00EF660B"/>
    <w:rsid w:val="00EF6C39"/>
    <w:rsid w:val="00EF7023"/>
    <w:rsid w:val="00EF74AF"/>
    <w:rsid w:val="00EF7F64"/>
    <w:rsid w:val="00F01641"/>
    <w:rsid w:val="00F02188"/>
    <w:rsid w:val="00F02D89"/>
    <w:rsid w:val="00F02FB4"/>
    <w:rsid w:val="00F03113"/>
    <w:rsid w:val="00F04E4D"/>
    <w:rsid w:val="00F1274E"/>
    <w:rsid w:val="00F12F13"/>
    <w:rsid w:val="00F1412E"/>
    <w:rsid w:val="00F155B1"/>
    <w:rsid w:val="00F16C44"/>
    <w:rsid w:val="00F1784A"/>
    <w:rsid w:val="00F17F55"/>
    <w:rsid w:val="00F21748"/>
    <w:rsid w:val="00F2337F"/>
    <w:rsid w:val="00F23A63"/>
    <w:rsid w:val="00F269D1"/>
    <w:rsid w:val="00F26D21"/>
    <w:rsid w:val="00F2744B"/>
    <w:rsid w:val="00F27595"/>
    <w:rsid w:val="00F27C05"/>
    <w:rsid w:val="00F30962"/>
    <w:rsid w:val="00F31D23"/>
    <w:rsid w:val="00F32175"/>
    <w:rsid w:val="00F326CB"/>
    <w:rsid w:val="00F33348"/>
    <w:rsid w:val="00F3435D"/>
    <w:rsid w:val="00F3439B"/>
    <w:rsid w:val="00F34C99"/>
    <w:rsid w:val="00F35369"/>
    <w:rsid w:val="00F36905"/>
    <w:rsid w:val="00F37DB2"/>
    <w:rsid w:val="00F40FE9"/>
    <w:rsid w:val="00F412D4"/>
    <w:rsid w:val="00F41F91"/>
    <w:rsid w:val="00F42656"/>
    <w:rsid w:val="00F42A31"/>
    <w:rsid w:val="00F44B98"/>
    <w:rsid w:val="00F44CFF"/>
    <w:rsid w:val="00F4539B"/>
    <w:rsid w:val="00F4539C"/>
    <w:rsid w:val="00F459D9"/>
    <w:rsid w:val="00F466F2"/>
    <w:rsid w:val="00F4676C"/>
    <w:rsid w:val="00F46A53"/>
    <w:rsid w:val="00F46AD8"/>
    <w:rsid w:val="00F47234"/>
    <w:rsid w:val="00F50956"/>
    <w:rsid w:val="00F52123"/>
    <w:rsid w:val="00F52690"/>
    <w:rsid w:val="00F52781"/>
    <w:rsid w:val="00F52BBD"/>
    <w:rsid w:val="00F53B57"/>
    <w:rsid w:val="00F55FEA"/>
    <w:rsid w:val="00F56755"/>
    <w:rsid w:val="00F6020C"/>
    <w:rsid w:val="00F62F58"/>
    <w:rsid w:val="00F63537"/>
    <w:rsid w:val="00F63C8B"/>
    <w:rsid w:val="00F63DDA"/>
    <w:rsid w:val="00F6416C"/>
    <w:rsid w:val="00F651F3"/>
    <w:rsid w:val="00F652A8"/>
    <w:rsid w:val="00F670FF"/>
    <w:rsid w:val="00F726CF"/>
    <w:rsid w:val="00F73751"/>
    <w:rsid w:val="00F74564"/>
    <w:rsid w:val="00F74E95"/>
    <w:rsid w:val="00F75608"/>
    <w:rsid w:val="00F764AF"/>
    <w:rsid w:val="00F76A19"/>
    <w:rsid w:val="00F806F7"/>
    <w:rsid w:val="00F80B6B"/>
    <w:rsid w:val="00F80F4A"/>
    <w:rsid w:val="00F81B9A"/>
    <w:rsid w:val="00F82D1A"/>
    <w:rsid w:val="00F832F8"/>
    <w:rsid w:val="00F8361D"/>
    <w:rsid w:val="00F859F7"/>
    <w:rsid w:val="00F85DFA"/>
    <w:rsid w:val="00F901D2"/>
    <w:rsid w:val="00F91AF6"/>
    <w:rsid w:val="00F91B97"/>
    <w:rsid w:val="00F9475F"/>
    <w:rsid w:val="00F9493E"/>
    <w:rsid w:val="00F94B09"/>
    <w:rsid w:val="00F95682"/>
    <w:rsid w:val="00F95E7B"/>
    <w:rsid w:val="00F96DF3"/>
    <w:rsid w:val="00FA0BB0"/>
    <w:rsid w:val="00FA1DAC"/>
    <w:rsid w:val="00FA39BA"/>
    <w:rsid w:val="00FA4149"/>
    <w:rsid w:val="00FA58D8"/>
    <w:rsid w:val="00FA7090"/>
    <w:rsid w:val="00FA720E"/>
    <w:rsid w:val="00FA7A24"/>
    <w:rsid w:val="00FB04D3"/>
    <w:rsid w:val="00FB073F"/>
    <w:rsid w:val="00FB18F0"/>
    <w:rsid w:val="00FB1F77"/>
    <w:rsid w:val="00FB416B"/>
    <w:rsid w:val="00FB506E"/>
    <w:rsid w:val="00FB5B9C"/>
    <w:rsid w:val="00FB641C"/>
    <w:rsid w:val="00FB71BF"/>
    <w:rsid w:val="00FB7A45"/>
    <w:rsid w:val="00FB7BEA"/>
    <w:rsid w:val="00FC0A46"/>
    <w:rsid w:val="00FC0CEF"/>
    <w:rsid w:val="00FC1032"/>
    <w:rsid w:val="00FC2706"/>
    <w:rsid w:val="00FC315F"/>
    <w:rsid w:val="00FC3528"/>
    <w:rsid w:val="00FC5DFE"/>
    <w:rsid w:val="00FC758A"/>
    <w:rsid w:val="00FC7874"/>
    <w:rsid w:val="00FD0FA0"/>
    <w:rsid w:val="00FD1102"/>
    <w:rsid w:val="00FD1DD8"/>
    <w:rsid w:val="00FD2F9C"/>
    <w:rsid w:val="00FD4312"/>
    <w:rsid w:val="00FD531E"/>
    <w:rsid w:val="00FD54B8"/>
    <w:rsid w:val="00FD64AD"/>
    <w:rsid w:val="00FD688D"/>
    <w:rsid w:val="00FD72F6"/>
    <w:rsid w:val="00FD7999"/>
    <w:rsid w:val="00FD7A36"/>
    <w:rsid w:val="00FE0147"/>
    <w:rsid w:val="00FE1723"/>
    <w:rsid w:val="00FE2439"/>
    <w:rsid w:val="00FE2D05"/>
    <w:rsid w:val="00FE398F"/>
    <w:rsid w:val="00FE6E8A"/>
    <w:rsid w:val="00FE7086"/>
    <w:rsid w:val="00FE777D"/>
    <w:rsid w:val="00FE7A20"/>
    <w:rsid w:val="00FF0729"/>
    <w:rsid w:val="00FF0EC8"/>
    <w:rsid w:val="00FF0EFF"/>
    <w:rsid w:val="00FF3DA0"/>
    <w:rsid w:val="00FF4592"/>
    <w:rsid w:val="00FF57BD"/>
    <w:rsid w:val="00FF639D"/>
    <w:rsid w:val="00FF6583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1EE3F52-CA60-4CFF-86D3-4996941C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646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580811"/>
    <w:pPr>
      <w:keepNext/>
      <w:numPr>
        <w:numId w:val="13"/>
      </w:numPr>
      <w:pBdr>
        <w:bottom w:val="single" w:sz="2" w:space="1" w:color="548DD4"/>
      </w:pBdr>
      <w:tabs>
        <w:tab w:val="left" w:pos="284"/>
      </w:tabs>
      <w:spacing w:before="360" w:after="120" w:line="288" w:lineRule="auto"/>
      <w:jc w:val="both"/>
      <w:outlineLvl w:val="0"/>
    </w:pPr>
    <w:rPr>
      <w:rFonts w:asciiTheme="minorHAnsi" w:hAnsiTheme="minorHAnsi"/>
      <w:b/>
      <w:bCs/>
      <w:smallCap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2348C"/>
    <w:pPr>
      <w:keepNext/>
      <w:spacing w:before="240" w:after="120"/>
      <w:outlineLvl w:val="1"/>
    </w:pPr>
    <w:rPr>
      <w:rFonts w:ascii="Arial" w:hAnsi="Arial" w:cs="Arial"/>
      <w:b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80811"/>
    <w:rPr>
      <w:rFonts w:asciiTheme="minorHAnsi" w:hAnsiTheme="minorHAnsi"/>
      <w:b/>
      <w:bCs/>
      <w:smallCaps/>
      <w:sz w:val="32"/>
      <w:szCs w:val="32"/>
      <w:lang w:eastAsia="de-DE"/>
    </w:rPr>
  </w:style>
  <w:style w:type="character" w:customStyle="1" w:styleId="Titolo2Carattere">
    <w:name w:val="Titolo 2 Carattere"/>
    <w:link w:val="Titolo2"/>
    <w:rsid w:val="0072348C"/>
    <w:rPr>
      <w:rFonts w:ascii="Arial" w:hAnsi="Arial" w:cs="Arial"/>
      <w:b/>
      <w:sz w:val="26"/>
      <w:szCs w:val="2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aliases w:val="Footnote symbol,footnote sign"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7615C1"/>
    <w:pPr>
      <w:tabs>
        <w:tab w:val="left" w:pos="142"/>
        <w:tab w:val="left" w:pos="284"/>
        <w:tab w:val="left" w:pos="567"/>
        <w:tab w:val="right" w:leader="dot" w:pos="9628"/>
      </w:tabs>
      <w:spacing w:before="120" w:after="120"/>
      <w:jc w:val="both"/>
    </w:pPr>
    <w:rPr>
      <w:rFonts w:asciiTheme="minorHAnsi" w:hAnsiTheme="minorHAnsi"/>
      <w:b/>
      <w:smallCaps/>
      <w:noProof/>
      <w:color w:val="4F81BD"/>
      <w:sz w:val="28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/>
      <w:smallCaps w:val="0"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5D5A53"/>
    <w:pPr>
      <w:tabs>
        <w:tab w:val="right" w:leader="dot" w:pos="9628"/>
      </w:tabs>
      <w:ind w:left="240"/>
      <w:jc w:val="both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styleId="Bibliografia">
    <w:name w:val="Bibliography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Corpotesto1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semiHidden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Tabellagriglia6acolori1">
    <w:name w:val="Tabella griglia 6 a colori1"/>
    <w:aliases w:val="Question"/>
    <w:basedOn w:val="Normale"/>
    <w:link w:val="Tabellagriglia6acoloriCarattere"/>
    <w:uiPriority w:val="34"/>
    <w:qFormat/>
    <w:rsid w:val="00A8397E"/>
    <w:pPr>
      <w:spacing w:after="160" w:line="259" w:lineRule="auto"/>
      <w:ind w:left="720"/>
    </w:pPr>
    <w:rPr>
      <w:rFonts w:eastAsia="Times New Roman"/>
      <w:sz w:val="22"/>
      <w:szCs w:val="22"/>
      <w:lang w:eastAsia="en-US"/>
    </w:rPr>
  </w:style>
  <w:style w:type="character" w:customStyle="1" w:styleId="Tabellagriglia6acoloriCarattere">
    <w:name w:val="Tabella griglia 6 a colori Carattere"/>
    <w:aliases w:val="Question Carattere"/>
    <w:link w:val="Tabellagriglia6acolori1"/>
    <w:uiPriority w:val="34"/>
    <w:locked/>
    <w:rsid w:val="00A8397E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Enfasidelicata1">
    <w:name w:val="Enfasi delicata1"/>
    <w:basedOn w:val="Normale"/>
    <w:uiPriority w:val="34"/>
    <w:qFormat/>
    <w:rsid w:val="00DF5E33"/>
    <w:pPr>
      <w:ind w:left="720"/>
      <w:contextualSpacing/>
    </w:pPr>
  </w:style>
  <w:style w:type="paragraph" w:styleId="Revisione">
    <w:name w:val="Revision"/>
    <w:hidden/>
    <w:uiPriority w:val="99"/>
    <w:unhideWhenUsed/>
    <w:rsid w:val="00DA4215"/>
    <w:rPr>
      <w:sz w:val="24"/>
      <w:szCs w:val="24"/>
      <w:lang w:eastAsia="de-DE"/>
    </w:rPr>
  </w:style>
  <w:style w:type="paragraph" w:styleId="Paragrafoelenco">
    <w:name w:val="List Paragraph"/>
    <w:basedOn w:val="Normale"/>
    <w:link w:val="ParagrafoelencoCarattere"/>
    <w:uiPriority w:val="34"/>
    <w:qFormat/>
    <w:rsid w:val="00F02188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it-IT"/>
    </w:rPr>
  </w:style>
  <w:style w:type="character" w:customStyle="1" w:styleId="Caratteredellanota">
    <w:name w:val="Carattere della nota"/>
    <w:rsid w:val="00F02188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locked/>
    <w:rsid w:val="00F02188"/>
    <w:rPr>
      <w:rFonts w:eastAsia="Times New Roman"/>
      <w:sz w:val="22"/>
      <w:szCs w:val="22"/>
    </w:rPr>
  </w:style>
  <w:style w:type="paragraph" w:customStyle="1" w:styleId="Elencopuntato1">
    <w:name w:val="Elenco puntato 1"/>
    <w:basedOn w:val="Paragrafoelenco"/>
    <w:link w:val="Elencopuntato1Char"/>
    <w:qFormat/>
    <w:rsid w:val="00F02188"/>
    <w:pPr>
      <w:numPr>
        <w:numId w:val="5"/>
      </w:numPr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Elencopuntato1Char">
    <w:name w:val="Elenco puntato 1 Char"/>
    <w:link w:val="Elencopuntato1"/>
    <w:rsid w:val="00F02188"/>
    <w:rPr>
      <w:rFonts w:ascii="Arial" w:eastAsia="Times New Roman" w:hAnsi="Arial" w:cs="Arial"/>
      <w:color w:val="000000"/>
    </w:rPr>
  </w:style>
  <w:style w:type="paragraph" w:customStyle="1" w:styleId="Elencopuntato">
    <w:name w:val="Elenco puntato"/>
    <w:basedOn w:val="Paragrafoelenco"/>
    <w:link w:val="ElencopuntatoChar"/>
    <w:qFormat/>
    <w:rsid w:val="00A4041C"/>
    <w:pPr>
      <w:numPr>
        <w:numId w:val="6"/>
      </w:numPr>
      <w:tabs>
        <w:tab w:val="left" w:pos="284"/>
      </w:tabs>
      <w:spacing w:after="120" w:line="240" w:lineRule="auto"/>
      <w:ind w:left="142" w:hanging="142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ElencopuntatoChar">
    <w:name w:val="Elenco puntato Char"/>
    <w:link w:val="Elencopuntato"/>
    <w:rsid w:val="00A4041C"/>
    <w:rPr>
      <w:rFonts w:ascii="Arial" w:eastAsia="Times New Roman" w:hAnsi="Arial" w:cs="Arial"/>
    </w:rPr>
  </w:style>
  <w:style w:type="paragraph" w:customStyle="1" w:styleId="Tabellasemplice-31">
    <w:name w:val="Tabella semplice - 31"/>
    <w:basedOn w:val="Normale"/>
    <w:uiPriority w:val="34"/>
    <w:qFormat/>
    <w:rsid w:val="0092260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9526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890AC-249C-4172-A83C-72562EB0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Ignone</dc:creator>
  <cp:lastModifiedBy>user</cp:lastModifiedBy>
  <cp:revision>46</cp:revision>
  <cp:lastPrinted>2021-10-18T13:54:00Z</cp:lastPrinted>
  <dcterms:created xsi:type="dcterms:W3CDTF">2019-02-13T11:29:00Z</dcterms:created>
  <dcterms:modified xsi:type="dcterms:W3CDTF">2021-10-18T13:55:00Z</dcterms:modified>
</cp:coreProperties>
</file>